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C26" w:rsidRDefault="00097C26" w:rsidP="00097C26">
      <w:pPr>
        <w:widowControl w:val="0"/>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940425" cy="816777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7774"/>
                    </a:xfrm>
                    <a:prstGeom prst="rect">
                      <a:avLst/>
                    </a:prstGeom>
                    <a:noFill/>
                    <a:ln w="9525">
                      <a:noFill/>
                      <a:miter lim="800000"/>
                      <a:headEnd/>
                      <a:tailEnd/>
                    </a:ln>
                  </pic:spPr>
                </pic:pic>
              </a:graphicData>
            </a:graphic>
          </wp:inline>
        </w:drawing>
      </w:r>
    </w:p>
    <w:p w:rsidR="00097C26" w:rsidRDefault="00097C26" w:rsidP="00097C26">
      <w:pPr>
        <w:widowControl w:val="0"/>
        <w:autoSpaceDE w:val="0"/>
        <w:autoSpaceDN w:val="0"/>
        <w:adjustRightInd w:val="0"/>
        <w:spacing w:after="0" w:line="240" w:lineRule="auto"/>
        <w:jc w:val="center"/>
        <w:rPr>
          <w:rFonts w:ascii="Times New Roman" w:hAnsi="Times New Roman"/>
          <w:sz w:val="28"/>
          <w:szCs w:val="28"/>
          <w:lang w:eastAsia="ru-RU"/>
        </w:rPr>
      </w:pPr>
    </w:p>
    <w:p w:rsidR="00097C26" w:rsidRDefault="00097C26" w:rsidP="00097C26">
      <w:pPr>
        <w:widowControl w:val="0"/>
        <w:autoSpaceDE w:val="0"/>
        <w:autoSpaceDN w:val="0"/>
        <w:adjustRightInd w:val="0"/>
        <w:spacing w:after="0" w:line="240" w:lineRule="auto"/>
        <w:jc w:val="center"/>
        <w:rPr>
          <w:rFonts w:ascii="Times New Roman" w:hAnsi="Times New Roman"/>
          <w:sz w:val="28"/>
          <w:szCs w:val="28"/>
          <w:lang w:eastAsia="ru-RU"/>
        </w:rPr>
      </w:pPr>
    </w:p>
    <w:p w:rsidR="00097C26" w:rsidRDefault="00097C26" w:rsidP="00097C26">
      <w:pPr>
        <w:widowControl w:val="0"/>
        <w:autoSpaceDE w:val="0"/>
        <w:autoSpaceDN w:val="0"/>
        <w:adjustRightInd w:val="0"/>
        <w:spacing w:after="0" w:line="240" w:lineRule="auto"/>
        <w:jc w:val="center"/>
        <w:rPr>
          <w:rFonts w:ascii="Times New Roman" w:hAnsi="Times New Roman"/>
          <w:sz w:val="28"/>
          <w:szCs w:val="28"/>
          <w:lang w:eastAsia="ru-RU"/>
        </w:rPr>
      </w:pPr>
    </w:p>
    <w:p w:rsidR="00097C26" w:rsidRDefault="00097C26" w:rsidP="00097C26">
      <w:pPr>
        <w:widowControl w:val="0"/>
        <w:autoSpaceDE w:val="0"/>
        <w:autoSpaceDN w:val="0"/>
        <w:adjustRightInd w:val="0"/>
        <w:spacing w:after="0" w:line="240" w:lineRule="auto"/>
        <w:jc w:val="center"/>
        <w:rPr>
          <w:rFonts w:ascii="Times New Roman" w:hAnsi="Times New Roman"/>
          <w:sz w:val="28"/>
          <w:szCs w:val="28"/>
          <w:lang w:eastAsia="ru-RU"/>
        </w:rPr>
      </w:pPr>
    </w:p>
    <w:p w:rsidR="00097C26" w:rsidRDefault="00097C26" w:rsidP="00097C26">
      <w:pPr>
        <w:widowControl w:val="0"/>
        <w:autoSpaceDE w:val="0"/>
        <w:autoSpaceDN w:val="0"/>
        <w:adjustRightInd w:val="0"/>
        <w:spacing w:after="0" w:line="240" w:lineRule="auto"/>
        <w:jc w:val="center"/>
        <w:rPr>
          <w:rFonts w:ascii="Times New Roman" w:hAnsi="Times New Roman"/>
          <w:sz w:val="28"/>
          <w:szCs w:val="28"/>
          <w:lang w:eastAsia="ru-RU"/>
        </w:rPr>
      </w:pPr>
    </w:p>
    <w:p w:rsidR="00097C26" w:rsidRDefault="00097C26" w:rsidP="00097C26">
      <w:pPr>
        <w:pStyle w:val="a3"/>
        <w:widowControl w:val="0"/>
        <w:numPr>
          <w:ilvl w:val="0"/>
          <w:numId w:val="1"/>
        </w:numPr>
        <w:tabs>
          <w:tab w:val="left" w:pos="567"/>
          <w:tab w:val="left" w:pos="1134"/>
        </w:tabs>
        <w:autoSpaceDE w:val="0"/>
        <w:autoSpaceDN w:val="0"/>
        <w:adjustRightInd w:val="0"/>
        <w:spacing w:after="0" w:line="240" w:lineRule="auto"/>
        <w:ind w:left="0" w:firstLine="709"/>
        <w:jc w:val="center"/>
        <w:rPr>
          <w:rFonts w:ascii="Times New Roman" w:hAnsi="Times New Roman"/>
          <w:sz w:val="28"/>
          <w:szCs w:val="28"/>
          <w:lang w:eastAsia="ru-RU"/>
        </w:rPr>
      </w:pPr>
      <w:r>
        <w:rPr>
          <w:rFonts w:ascii="Times New Roman" w:hAnsi="Times New Roman"/>
          <w:sz w:val="28"/>
          <w:szCs w:val="28"/>
          <w:lang w:eastAsia="ru-RU"/>
        </w:rPr>
        <w:lastRenderedPageBreak/>
        <w:t>Общие положения</w:t>
      </w:r>
    </w:p>
    <w:p w:rsidR="00097C26" w:rsidRDefault="00097C26" w:rsidP="00097C26">
      <w:pPr>
        <w:pStyle w:val="a3"/>
        <w:widowControl w:val="0"/>
        <w:tabs>
          <w:tab w:val="left" w:pos="709"/>
        </w:tabs>
        <w:autoSpaceDE w:val="0"/>
        <w:autoSpaceDN w:val="0"/>
        <w:adjustRightInd w:val="0"/>
        <w:spacing w:after="0" w:line="240" w:lineRule="auto"/>
        <w:ind w:firstLine="709"/>
        <w:rPr>
          <w:rFonts w:ascii="Times New Roman" w:hAnsi="Times New Roman"/>
          <w:sz w:val="28"/>
          <w:szCs w:val="28"/>
          <w:lang w:eastAsia="ru-RU"/>
        </w:rPr>
      </w:pPr>
    </w:p>
    <w:p w:rsidR="00097C26" w:rsidRDefault="00097C26" w:rsidP="00097C26">
      <w:pPr>
        <w:tabs>
          <w:tab w:val="left" w:pos="709"/>
          <w:tab w:val="left" w:pos="127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1.1. </w:t>
      </w:r>
      <w:proofErr w:type="gramStart"/>
      <w:r>
        <w:rPr>
          <w:rFonts w:ascii="Times New Roman" w:hAnsi="Times New Roman"/>
          <w:sz w:val="28"/>
          <w:szCs w:val="28"/>
          <w:lang w:eastAsia="ru-RU"/>
        </w:rPr>
        <w:t xml:space="preserve">Муниципальное автономное дошкольное </w:t>
      </w:r>
      <w:r>
        <w:rPr>
          <w:rFonts w:ascii="Times New Roman" w:hAnsi="Times New Roman"/>
          <w:color w:val="000000"/>
          <w:sz w:val="28"/>
          <w:szCs w:val="28"/>
          <w:lang w:eastAsia="ru-RU"/>
        </w:rPr>
        <w:t xml:space="preserve">образовательное учреждение Детский сад № 158 </w:t>
      </w:r>
      <w:r>
        <w:rPr>
          <w:rFonts w:ascii="Times New Roman" w:hAnsi="Times New Roman"/>
          <w:sz w:val="28"/>
          <w:szCs w:val="28"/>
          <w:lang w:eastAsia="ru-RU"/>
        </w:rPr>
        <w:t xml:space="preserve">городского округа город Уфа Республики Башкортостан (далее – Учреждение), ранее именуемое как Муниципальное автономное  дошкольное </w:t>
      </w:r>
      <w:r>
        <w:rPr>
          <w:rFonts w:ascii="Times New Roman" w:hAnsi="Times New Roman"/>
          <w:color w:val="000000"/>
          <w:sz w:val="28"/>
          <w:szCs w:val="28"/>
          <w:lang w:eastAsia="ru-RU"/>
        </w:rPr>
        <w:t xml:space="preserve">образовательное учреждение «Детский сад № 158 общеразвивающего вида» Ленинского  </w:t>
      </w:r>
      <w:r>
        <w:rPr>
          <w:rFonts w:ascii="Times New Roman" w:hAnsi="Times New Roman"/>
          <w:sz w:val="28"/>
          <w:szCs w:val="28"/>
          <w:lang w:eastAsia="ru-RU"/>
        </w:rPr>
        <w:t xml:space="preserve"> района городского округа город Уфа Республики Башкортостан, создано в соответствии с </w:t>
      </w:r>
      <w:r>
        <w:rPr>
          <w:rFonts w:ascii="Times New Roman" w:hAnsi="Times New Roman"/>
          <w:sz w:val="28"/>
          <w:szCs w:val="28"/>
        </w:rPr>
        <w:t xml:space="preserve">постановлением главы Администрации городского округа город Уфа Республики Башкортостан от «25» октября 2010 года № 6234 </w:t>
      </w:r>
      <w:r>
        <w:rPr>
          <w:rFonts w:ascii="Times New Roman" w:hAnsi="Times New Roman"/>
          <w:sz w:val="28"/>
          <w:szCs w:val="28"/>
          <w:lang w:eastAsia="ru-RU"/>
        </w:rPr>
        <w:t>и зарегистрировано в Межрайонной</w:t>
      </w:r>
      <w:proofErr w:type="gramEnd"/>
      <w:r>
        <w:rPr>
          <w:rFonts w:ascii="Times New Roman" w:hAnsi="Times New Roman"/>
          <w:sz w:val="28"/>
          <w:szCs w:val="28"/>
          <w:lang w:eastAsia="ru-RU"/>
        </w:rPr>
        <w:t xml:space="preserve"> инспекции Федеральной налоговой службы № 39 по Республике Башкортостан от «02» ноября 2010 года (ОГРН - 1020202778111).</w:t>
      </w:r>
    </w:p>
    <w:p w:rsidR="00097C26" w:rsidRDefault="00097C26" w:rsidP="00097C26">
      <w:pPr>
        <w:tabs>
          <w:tab w:val="left" w:pos="709"/>
          <w:tab w:val="left" w:pos="127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 Официальное наименование Учреждения:</w:t>
      </w:r>
    </w:p>
    <w:p w:rsidR="00097C26" w:rsidRDefault="00097C26" w:rsidP="00097C26">
      <w:pPr>
        <w:widowControl w:val="0"/>
        <w:tabs>
          <w:tab w:val="left" w:pos="709"/>
          <w:tab w:val="left" w:pos="1276"/>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полное: Муниципальное автономное дошкольное образовательное учреждение Детский сад № 158 городского округа город Уфа Республики Башкортостан;</w:t>
      </w:r>
    </w:p>
    <w:p w:rsidR="00097C26" w:rsidRDefault="00097C26" w:rsidP="00097C26">
      <w:pPr>
        <w:widowControl w:val="0"/>
        <w:tabs>
          <w:tab w:val="left" w:pos="709"/>
          <w:tab w:val="left" w:pos="1276"/>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сокращенное: МАДОУ Детский сад № 158.</w:t>
      </w:r>
    </w:p>
    <w:p w:rsidR="00097C26" w:rsidRDefault="00097C26" w:rsidP="00097C26">
      <w:pPr>
        <w:widowControl w:val="0"/>
        <w:tabs>
          <w:tab w:val="left" w:pos="709"/>
          <w:tab w:val="left" w:pos="1276"/>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1.3. Место нахождения Учреждения: </w:t>
      </w:r>
    </w:p>
    <w:p w:rsidR="00097C26" w:rsidRDefault="00097C26" w:rsidP="00097C26">
      <w:pPr>
        <w:pStyle w:val="ConsPlusNonformat"/>
        <w:ind w:firstLine="709"/>
        <w:jc w:val="both"/>
        <w:rPr>
          <w:rFonts w:ascii="Times New Roman" w:hAnsi="Times New Roman" w:cs="Times New Roman"/>
          <w:sz w:val="28"/>
          <w:szCs w:val="28"/>
        </w:rPr>
      </w:pPr>
      <w:proofErr w:type="gramStart"/>
      <w:r>
        <w:rPr>
          <w:rFonts w:ascii="Times New Roman" w:hAnsi="Times New Roman" w:cs="Times New Roman"/>
          <w:color w:val="000000"/>
          <w:sz w:val="28"/>
          <w:szCs w:val="28"/>
        </w:rPr>
        <w:t>450017, Республика Башкортостан, г. Уфа, Ленинский район,               ул. Ахметова, д. 287 а, корп. 3.</w:t>
      </w:r>
      <w:proofErr w:type="gramEnd"/>
    </w:p>
    <w:p w:rsidR="00097C26" w:rsidRDefault="00097C26" w:rsidP="00097C26">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Почтовый адрес Учреждения: </w:t>
      </w:r>
    </w:p>
    <w:p w:rsidR="00097C26" w:rsidRDefault="00097C26" w:rsidP="00097C26">
      <w:pPr>
        <w:pStyle w:val="ConsPlusNonformat"/>
        <w:ind w:firstLine="709"/>
        <w:jc w:val="both"/>
        <w:rPr>
          <w:rFonts w:ascii="Times New Roman" w:hAnsi="Times New Roman" w:cs="Times New Roman"/>
          <w:sz w:val="28"/>
          <w:szCs w:val="28"/>
        </w:rPr>
      </w:pPr>
      <w:proofErr w:type="gramStart"/>
      <w:r>
        <w:rPr>
          <w:rFonts w:ascii="Times New Roman" w:hAnsi="Times New Roman" w:cs="Times New Roman"/>
          <w:color w:val="000000"/>
          <w:sz w:val="28"/>
          <w:szCs w:val="28"/>
        </w:rPr>
        <w:t>450017, Республика Башкортостан, г. Уфа, Ленинский район,               ул. Ахметова, д. 287 а, корп. 3.</w:t>
      </w:r>
      <w:proofErr w:type="gramEnd"/>
    </w:p>
    <w:p w:rsidR="00097C26" w:rsidRDefault="00097C26" w:rsidP="00097C26">
      <w:pPr>
        <w:tabs>
          <w:tab w:val="left" w:pos="709"/>
          <w:tab w:val="left" w:pos="127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1.4. Статус Учреждения:</w:t>
      </w:r>
    </w:p>
    <w:p w:rsidR="00097C26" w:rsidRDefault="00097C26" w:rsidP="00097C26">
      <w:pPr>
        <w:pStyle w:val="a3"/>
        <w:widowControl w:val="0"/>
        <w:tabs>
          <w:tab w:val="left" w:pos="284"/>
          <w:tab w:val="left" w:pos="426"/>
          <w:tab w:val="left" w:pos="1134"/>
          <w:tab w:val="left" w:pos="1276"/>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организационно-правовая форма – учреждение;</w:t>
      </w:r>
    </w:p>
    <w:p w:rsidR="00097C26" w:rsidRDefault="00097C26" w:rsidP="00097C26">
      <w:pPr>
        <w:pStyle w:val="a3"/>
        <w:tabs>
          <w:tab w:val="left" w:pos="0"/>
          <w:tab w:val="left" w:pos="284"/>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 тип – </w:t>
      </w:r>
      <w:r>
        <w:rPr>
          <w:rFonts w:ascii="Times New Roman" w:eastAsia="Times New Roman" w:hAnsi="Times New Roman"/>
          <w:sz w:val="28"/>
          <w:szCs w:val="28"/>
          <w:lang w:eastAsia="ru-RU"/>
        </w:rPr>
        <w:t>дошкольная образовательная организация.</w:t>
      </w:r>
    </w:p>
    <w:p w:rsidR="00097C26" w:rsidRDefault="00097C26" w:rsidP="00097C26">
      <w:pPr>
        <w:widowControl w:val="0"/>
        <w:tabs>
          <w:tab w:val="left" w:pos="709"/>
          <w:tab w:val="left" w:pos="1276"/>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1.5. Учреждение является некоммерческой организацией, созданной  для выполнения работ, оказания услуг в сфере образования. </w:t>
      </w:r>
    </w:p>
    <w:p w:rsidR="00097C26" w:rsidRDefault="00097C26" w:rsidP="00097C26">
      <w:pPr>
        <w:widowControl w:val="0"/>
        <w:tabs>
          <w:tab w:val="left" w:pos="709"/>
          <w:tab w:val="left" w:pos="1276"/>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1.6. Учреждение является юридическим лицом, находится в ведении Управления образования Администрации городского округа город Уфа Республики Башкортостан и отдела образования Администрации Ленинского района городского округа город Уфа Республики Башкортостан. </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 Учредителем Учреждения является городской округ город Уфа Республики Башкортостан.</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1.8. Администрация городского округа город Уфа Республики Башкортостан принимает решение о создании, реорганизации, ликвидации Учреждения, а также об изменении его типа, утверждает изменения, вносимые в настоящий Устав по предложению Управления образования Администрации городского округа город Уфа Республики Башкортостан.</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 Функции и полномочия учредителя Учреждения от имени Администрации городского округа город Уфа  Республики  Башкортостан осуществляет Управление образования Администрации городского округа город Уфа Республики Башкортостан, в дальнейшем именуемое Учредитель.</w:t>
      </w:r>
    </w:p>
    <w:p w:rsidR="00097C26" w:rsidRDefault="00097C26" w:rsidP="00097C26">
      <w:pPr>
        <w:widowControl w:val="0"/>
        <w:tabs>
          <w:tab w:val="left" w:pos="709"/>
          <w:tab w:val="left" w:pos="1276"/>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1.10. Собственником имущества Учреждения является городской округ город Уфа Республики Башкортостан. </w:t>
      </w:r>
    </w:p>
    <w:p w:rsidR="00097C26" w:rsidRDefault="00097C26" w:rsidP="00097C26">
      <w:pPr>
        <w:widowControl w:val="0"/>
        <w:tabs>
          <w:tab w:val="left" w:pos="709"/>
          <w:tab w:val="left" w:pos="1276"/>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Функции и полномочия собственника имущества Учреждения, а также </w:t>
      </w:r>
      <w:proofErr w:type="gramStart"/>
      <w:r>
        <w:rPr>
          <w:rFonts w:ascii="Times New Roman" w:hAnsi="Times New Roman"/>
          <w:sz w:val="28"/>
          <w:szCs w:val="28"/>
          <w:lang w:eastAsia="ru-RU"/>
        </w:rPr>
        <w:t>контроль за</w:t>
      </w:r>
      <w:proofErr w:type="gramEnd"/>
      <w:r>
        <w:rPr>
          <w:rFonts w:ascii="Times New Roman" w:hAnsi="Times New Roman"/>
          <w:sz w:val="28"/>
          <w:szCs w:val="28"/>
          <w:lang w:eastAsia="ru-RU"/>
        </w:rPr>
        <w:t xml:space="preserve"> его использованием от имени Администрации городского округа город Уфа Республики Башкортостан осуществляет Управление земельных и имущественных отношений Администрации городского округа город Уфа Республики Башкортостан.</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1.11. Учреждение приобретает права юридического лица со дня его государственной регистрации</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1.12. Учреждение имеет самостоятельный баланс, обособленное имущество, печать с полным наименованием Учреждения, а также Учреждение вправе иметь угловой штамп, бланки со своим наименованием, зарегистрированную в установленном </w:t>
      </w:r>
      <w:r w:rsidR="00DD30C8">
        <w:rPr>
          <w:rFonts w:ascii="Times New Roman" w:hAnsi="Times New Roman"/>
          <w:sz w:val="28"/>
          <w:szCs w:val="28"/>
          <w:lang w:eastAsia="ru-RU"/>
        </w:rPr>
        <w:t>порядке</w:t>
      </w:r>
      <w:r>
        <w:rPr>
          <w:rFonts w:ascii="Times New Roman" w:hAnsi="Times New Roman"/>
          <w:sz w:val="28"/>
          <w:szCs w:val="28"/>
          <w:lang w:eastAsia="ru-RU"/>
        </w:rPr>
        <w:t xml:space="preserve"> эмблему и другие реквизиты.</w:t>
      </w:r>
    </w:p>
    <w:p w:rsidR="00097C26" w:rsidRDefault="00097C26" w:rsidP="00097C26">
      <w:pPr>
        <w:adjustRightInd w:val="0"/>
        <w:spacing w:after="0" w:line="240" w:lineRule="auto"/>
        <w:ind w:firstLine="709"/>
        <w:contextualSpacing/>
        <w:jc w:val="both"/>
        <w:outlineLvl w:val="1"/>
        <w:rPr>
          <w:rFonts w:ascii="Times New Roman" w:hAnsi="Times New Roman"/>
          <w:sz w:val="28"/>
          <w:szCs w:val="28"/>
          <w:lang w:eastAsia="ru-RU"/>
        </w:rPr>
      </w:pPr>
      <w:r>
        <w:rPr>
          <w:rFonts w:ascii="Times New Roman" w:hAnsi="Times New Roman"/>
          <w:sz w:val="28"/>
          <w:szCs w:val="28"/>
          <w:lang w:eastAsia="ru-RU"/>
        </w:rPr>
        <w:t xml:space="preserve">1.13. </w:t>
      </w:r>
      <w:proofErr w:type="gramStart"/>
      <w:r>
        <w:rPr>
          <w:rFonts w:ascii="Times New Roman" w:hAnsi="Times New Roman"/>
          <w:sz w:val="28"/>
          <w:szCs w:val="28"/>
          <w:lang w:eastAsia="ru-RU"/>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Финансовом управлении Администрации городского округа город Уфа Республики Башкортостан, в порядке, установленном законодательством Российской Федерации и Республики Башкортостан.</w:t>
      </w:r>
      <w:proofErr w:type="gramEnd"/>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1.14. Учреждение для достижения целей своей деятельности вправе от своего имени совершать сделки, приобретать и осуществлять имущественные права, быть истцом и ответчиком в суде в соответствии с законодательством Российской Федерации и Республики Башкортостан.</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1.15. Финансовое обеспечение деятельности Учреждения осуществляется в виде субсидий из бюджета городского округа город Уфа Республики Башкортостан.</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1.16. </w:t>
      </w:r>
      <w:proofErr w:type="gramStart"/>
      <w:r>
        <w:rPr>
          <w:rFonts w:ascii="Times New Roman" w:hAnsi="Times New Roman"/>
          <w:sz w:val="28"/>
          <w:szCs w:val="28"/>
          <w:lang w:eastAsia="ru-RU"/>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Учредителем средств, а также недвижимого имущества.</w:t>
      </w:r>
      <w:proofErr w:type="gramEnd"/>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1.17. Городской округ город Уфа Республики Башкортостан не несет ответственности по обязательствам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Учреждение не отвечает по обязательствам городского округа город Уфа Республики Башкортостан.</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1.18. Право на образовательную деятельность и получение льгот, предусмотренных законодательством Российской Федерации и Республики Башкортостан, возникает у Учреждения со дня выдачи ему соответствующей лицензии (разрешения).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1.19. В Учреждении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pacing w:val="-1"/>
          <w:sz w:val="28"/>
          <w:szCs w:val="28"/>
          <w:lang w:eastAsia="ru-RU"/>
        </w:rPr>
        <w:t xml:space="preserve">1.20. </w:t>
      </w:r>
      <w:r>
        <w:rPr>
          <w:rFonts w:ascii="Times New Roman" w:hAnsi="Times New Roman"/>
          <w:sz w:val="28"/>
          <w:szCs w:val="28"/>
          <w:lang w:eastAsia="ru-RU"/>
        </w:rPr>
        <w:t>Учреждение может вступать в педагогические, научные и иные объединения, принимать участие в работе конгрессов, конференций и т. д.</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1.21.Учреждение в своей деятельности руководствуется Конституцией Российской Федерации и Конституцией Республики Башкортостан, федеральными законами и законами Республики Башкортостан, иными нормативными правовыми актами, муниципальными правовыми актами городского округа город Уфа Республики Башкортостан, а также настоящим Уставом.    </w:t>
      </w:r>
    </w:p>
    <w:p w:rsidR="00097C26" w:rsidRDefault="00097C26" w:rsidP="00097C26">
      <w:pPr>
        <w:widowControl w:val="0"/>
        <w:autoSpaceDE w:val="0"/>
        <w:autoSpaceDN w:val="0"/>
        <w:adjustRightInd w:val="0"/>
        <w:spacing w:after="0" w:line="240" w:lineRule="auto"/>
        <w:ind w:firstLine="709"/>
        <w:jc w:val="both"/>
        <w:rPr>
          <w:rFonts w:ascii="Times New Roman" w:hAnsi="Times New Roman"/>
          <w:bCs/>
          <w:spacing w:val="1"/>
          <w:sz w:val="28"/>
          <w:szCs w:val="28"/>
          <w:lang w:eastAsia="ru-RU"/>
        </w:rPr>
      </w:pPr>
      <w:r>
        <w:rPr>
          <w:rFonts w:ascii="Times New Roman" w:hAnsi="Times New Roman"/>
          <w:spacing w:val="2"/>
          <w:sz w:val="28"/>
          <w:szCs w:val="28"/>
          <w:lang w:eastAsia="ru-RU"/>
        </w:rPr>
        <w:t>1.22. Учреждение самостоятельно в выборе и осуществлении образовательного процесса, подборе и расстановке кадров, методической деятельности в соответствии с действующим законодательством, настоящим Уставом и локальными актами, регламентирующими деятельность Учреждения.</w:t>
      </w:r>
      <w:r>
        <w:rPr>
          <w:rFonts w:ascii="Times New Roman" w:hAnsi="Times New Roman"/>
          <w:bCs/>
          <w:spacing w:val="1"/>
          <w:sz w:val="28"/>
          <w:szCs w:val="28"/>
          <w:lang w:eastAsia="ru-RU"/>
        </w:rPr>
        <w:t xml:space="preserve"> </w:t>
      </w:r>
    </w:p>
    <w:p w:rsidR="00097C26" w:rsidRDefault="00097C26" w:rsidP="00097C26">
      <w:pPr>
        <w:widowControl w:val="0"/>
        <w:tabs>
          <w:tab w:val="left" w:pos="709"/>
        </w:tabs>
        <w:autoSpaceDE w:val="0"/>
        <w:autoSpaceDN w:val="0"/>
        <w:adjustRightInd w:val="0"/>
        <w:spacing w:after="0" w:line="240" w:lineRule="auto"/>
        <w:ind w:firstLine="709"/>
        <w:jc w:val="both"/>
        <w:rPr>
          <w:rFonts w:ascii="Times New Roman" w:hAnsi="Times New Roman"/>
          <w:spacing w:val="-2"/>
          <w:sz w:val="28"/>
          <w:szCs w:val="28"/>
          <w:lang w:eastAsia="ru-RU"/>
        </w:rPr>
      </w:pPr>
      <w:r>
        <w:rPr>
          <w:rFonts w:ascii="Times New Roman" w:hAnsi="Times New Roman"/>
          <w:spacing w:val="2"/>
          <w:sz w:val="28"/>
          <w:szCs w:val="28"/>
          <w:lang w:eastAsia="ru-RU"/>
        </w:rPr>
        <w:t>1.23.  Медицинский осмотр работников Учреждения проводится с периодичностью 1 (один) раз в год. Медицинский осмотр работников производится за счёт средств работодателя</w:t>
      </w:r>
      <w:r>
        <w:rPr>
          <w:rFonts w:ascii="Times New Roman" w:hAnsi="Times New Roman"/>
          <w:spacing w:val="-2"/>
          <w:sz w:val="28"/>
          <w:szCs w:val="28"/>
          <w:lang w:eastAsia="ru-RU"/>
        </w:rPr>
        <w:t>.</w:t>
      </w:r>
    </w:p>
    <w:p w:rsidR="00097C26" w:rsidRDefault="00097C26" w:rsidP="00097C26">
      <w:pPr>
        <w:widowControl w:val="0"/>
        <w:tabs>
          <w:tab w:val="left" w:pos="709"/>
        </w:tabs>
        <w:autoSpaceDE w:val="0"/>
        <w:autoSpaceDN w:val="0"/>
        <w:adjustRightInd w:val="0"/>
        <w:spacing w:after="0" w:line="240" w:lineRule="auto"/>
        <w:ind w:firstLine="709"/>
        <w:jc w:val="center"/>
        <w:rPr>
          <w:rFonts w:ascii="Times New Roman" w:hAnsi="Times New Roman"/>
          <w:b/>
          <w:sz w:val="28"/>
          <w:szCs w:val="28"/>
          <w:lang w:eastAsia="ru-RU"/>
        </w:rPr>
      </w:pPr>
    </w:p>
    <w:p w:rsidR="00097C26" w:rsidRDefault="00097C26" w:rsidP="00097C26">
      <w:pPr>
        <w:pStyle w:val="a3"/>
        <w:widowControl w:val="0"/>
        <w:numPr>
          <w:ilvl w:val="0"/>
          <w:numId w:val="1"/>
        </w:numPr>
        <w:tabs>
          <w:tab w:val="left" w:pos="426"/>
          <w:tab w:val="left" w:pos="1134"/>
        </w:tabs>
        <w:autoSpaceDE w:val="0"/>
        <w:autoSpaceDN w:val="0"/>
        <w:adjustRightInd w:val="0"/>
        <w:spacing w:after="0" w:line="240" w:lineRule="auto"/>
        <w:ind w:left="0" w:firstLine="709"/>
        <w:jc w:val="center"/>
        <w:rPr>
          <w:rFonts w:ascii="Times New Roman" w:hAnsi="Times New Roman"/>
          <w:sz w:val="28"/>
          <w:szCs w:val="28"/>
          <w:lang w:eastAsia="ru-RU"/>
        </w:rPr>
      </w:pPr>
      <w:r>
        <w:rPr>
          <w:rFonts w:ascii="Times New Roman" w:hAnsi="Times New Roman"/>
          <w:sz w:val="28"/>
          <w:szCs w:val="28"/>
          <w:lang w:eastAsia="ru-RU"/>
        </w:rPr>
        <w:t>Цели, предмет и виды деятельности Учреждения</w:t>
      </w:r>
    </w:p>
    <w:p w:rsidR="00097C26" w:rsidRDefault="00097C26" w:rsidP="00097C26">
      <w:pPr>
        <w:pStyle w:val="a3"/>
        <w:widowControl w:val="0"/>
        <w:tabs>
          <w:tab w:val="left" w:pos="709"/>
        </w:tabs>
        <w:autoSpaceDE w:val="0"/>
        <w:autoSpaceDN w:val="0"/>
        <w:adjustRightInd w:val="0"/>
        <w:spacing w:after="0" w:line="240" w:lineRule="auto"/>
        <w:ind w:firstLine="709"/>
        <w:rPr>
          <w:rFonts w:ascii="Times New Roman" w:hAnsi="Times New Roman"/>
          <w:sz w:val="28"/>
          <w:szCs w:val="28"/>
          <w:lang w:eastAsia="ru-RU"/>
        </w:rPr>
      </w:pP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Республики Башкортостан, правовыми актами городского округа город Уфа Республики Башкортостан и настоящим Уставом,  путем  выполнения работ,  оказания услуг в сфере образования.</w:t>
      </w:r>
    </w:p>
    <w:p w:rsidR="00097C26" w:rsidRDefault="00097C26" w:rsidP="00097C26">
      <w:pPr>
        <w:spacing w:after="0" w:line="240" w:lineRule="auto"/>
        <w:ind w:firstLine="709"/>
        <w:jc w:val="both"/>
        <w:outlineLvl w:val="1"/>
        <w:rPr>
          <w:rFonts w:ascii="Times New Roman" w:hAnsi="Times New Roman"/>
          <w:bCs/>
          <w:sz w:val="28"/>
          <w:szCs w:val="28"/>
          <w:lang w:eastAsia="ru-RU"/>
        </w:rPr>
      </w:pPr>
      <w:r>
        <w:rPr>
          <w:rFonts w:ascii="Times New Roman" w:hAnsi="Times New Roman"/>
          <w:sz w:val="28"/>
          <w:szCs w:val="28"/>
          <w:lang w:eastAsia="ru-RU"/>
        </w:rPr>
        <w:t>2.2.</w:t>
      </w:r>
      <w:r>
        <w:rPr>
          <w:rFonts w:ascii="Times New Roman" w:hAnsi="Times New Roman"/>
          <w:bCs/>
          <w:sz w:val="28"/>
          <w:szCs w:val="28"/>
          <w:lang w:eastAsia="ru-RU"/>
        </w:rPr>
        <w:t xml:space="preserve"> Предметом деятельности Учреждения является оказание услуг (выполнение работ) по реализации полномочий городского округа город Уфа Республики Башкортостан в сфере образования, предусмотренных федеральными законами, законами Республики Башкортостан, нормативными правовыми актами Российской Федерации, Республики Башкортостан и нормативными правовыми актами органов местного самоуправления.</w:t>
      </w:r>
    </w:p>
    <w:p w:rsidR="00097C26" w:rsidRDefault="00097C26" w:rsidP="00097C26">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Учреждение о</w:t>
      </w:r>
      <w:r>
        <w:rPr>
          <w:rFonts w:ascii="Times New Roman" w:eastAsia="Times New Roman" w:hAnsi="Times New Roman"/>
          <w:sz w:val="28"/>
          <w:szCs w:val="28"/>
          <w:lang w:eastAsia="ru-RU"/>
        </w:rPr>
        <w:t>беспечивает получение дошкольного образования, присмотр и уход за воспитанниками по достижении детьми возраста двух месяцев.</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Целями деятельности Учреждения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Образовательные программы дошкольного образования направлены на разностороннее развитие воспитанников с учетом их возрастных и индивидуальных особенностей, в том числе достижение воспитанниками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воспитанникам и специфичных для воспитанников видов деятельности.</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2.4. Учреждение реализует </w:t>
      </w:r>
      <w:r>
        <w:rPr>
          <w:rFonts w:ascii="Times New Roman" w:eastAsia="Times New Roman" w:hAnsi="Times New Roman"/>
          <w:sz w:val="28"/>
          <w:szCs w:val="28"/>
          <w:lang w:eastAsia="ru-RU"/>
        </w:rPr>
        <w:t>образовательные программы дошкольного образования, которые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097C26" w:rsidRDefault="00097C26" w:rsidP="00097C26">
      <w:pPr>
        <w:widowControl w:val="0"/>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2.5</w:t>
      </w:r>
      <w:r>
        <w:rPr>
          <w:rFonts w:ascii="Times New Roman" w:hAnsi="Times New Roman"/>
          <w:color w:val="FF0000"/>
          <w:sz w:val="28"/>
          <w:szCs w:val="28"/>
          <w:lang w:eastAsia="ru-RU"/>
        </w:rPr>
        <w:t xml:space="preserve">.  </w:t>
      </w:r>
      <w:r>
        <w:rPr>
          <w:rFonts w:ascii="Times New Roman" w:hAnsi="Times New Roman"/>
          <w:sz w:val="28"/>
          <w:szCs w:val="28"/>
        </w:rPr>
        <w:t>Для выполнения поставленных целей Учреждение осуществляет следующие виды деятельности:</w:t>
      </w:r>
    </w:p>
    <w:p w:rsidR="00097C26" w:rsidRDefault="00097C26" w:rsidP="00097C26">
      <w:pPr>
        <w:pStyle w:val="a3"/>
        <w:widowControl w:val="0"/>
        <w:numPr>
          <w:ilvl w:val="0"/>
          <w:numId w:val="2"/>
        </w:numPr>
        <w:tabs>
          <w:tab w:val="left" w:pos="426"/>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образовательная деятельность по основным общеобразовательным программам дошкольного образования;</w:t>
      </w:r>
    </w:p>
    <w:p w:rsidR="00097C26" w:rsidRDefault="00097C26" w:rsidP="00097C26">
      <w:pPr>
        <w:pStyle w:val="a3"/>
        <w:widowControl w:val="0"/>
        <w:numPr>
          <w:ilvl w:val="0"/>
          <w:numId w:val="2"/>
        </w:numPr>
        <w:tabs>
          <w:tab w:val="left" w:pos="426"/>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образовательная деятельность по программам дополнительного образования;</w:t>
      </w:r>
    </w:p>
    <w:p w:rsidR="00097C26" w:rsidRDefault="00097C26" w:rsidP="00097C26">
      <w:pPr>
        <w:pStyle w:val="a3"/>
        <w:widowControl w:val="0"/>
        <w:numPr>
          <w:ilvl w:val="0"/>
          <w:numId w:val="2"/>
        </w:numPr>
        <w:tabs>
          <w:tab w:val="left" w:pos="426"/>
          <w:tab w:val="left" w:pos="851"/>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образовательная деятельность по адаптированным                                                  общеобразовательным программам дошкольного образования;</w:t>
      </w:r>
    </w:p>
    <w:p w:rsidR="00097C26" w:rsidRDefault="00097C26" w:rsidP="00097C26">
      <w:pPr>
        <w:pStyle w:val="a3"/>
        <w:widowControl w:val="0"/>
        <w:numPr>
          <w:ilvl w:val="0"/>
          <w:numId w:val="2"/>
        </w:numPr>
        <w:tabs>
          <w:tab w:val="left" w:pos="426"/>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обеспечение (оказание услуг по) присмотр</w:t>
      </w:r>
      <w:proofErr w:type="gramStart"/>
      <w:r>
        <w:rPr>
          <w:rFonts w:ascii="Times New Roman" w:hAnsi="Times New Roman"/>
          <w:sz w:val="28"/>
          <w:szCs w:val="28"/>
          <w:lang w:eastAsia="ru-RU"/>
        </w:rPr>
        <w:t>а(</w:t>
      </w:r>
      <w:proofErr w:type="gramEnd"/>
      <w:r>
        <w:rPr>
          <w:rFonts w:ascii="Times New Roman" w:hAnsi="Times New Roman"/>
          <w:sz w:val="28"/>
          <w:szCs w:val="28"/>
          <w:lang w:eastAsia="ru-RU"/>
        </w:rPr>
        <w:t>у) и ухода(у) за воспитанниками.</w:t>
      </w:r>
    </w:p>
    <w:p w:rsidR="00097C26" w:rsidRDefault="00097C26" w:rsidP="00097C26">
      <w:pPr>
        <w:tabs>
          <w:tab w:val="left" w:pos="709"/>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2.5.1. Учреждение реализует следующие виды образовательных программ:</w:t>
      </w:r>
    </w:p>
    <w:p w:rsidR="00097C26" w:rsidRDefault="00097C26" w:rsidP="00097C26">
      <w:pPr>
        <w:pStyle w:val="a3"/>
        <w:numPr>
          <w:ilvl w:val="0"/>
          <w:numId w:val="3"/>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основную общеобразовательную программу Учреждения</w:t>
      </w:r>
      <w:r>
        <w:rPr>
          <w:rFonts w:ascii="Times New Roman" w:eastAsia="Times New Roman" w:hAnsi="Times New Roman"/>
          <w:color w:val="FF0000"/>
          <w:sz w:val="28"/>
          <w:szCs w:val="28"/>
          <w:lang w:eastAsia="ru-RU"/>
        </w:rPr>
        <w:t xml:space="preserve"> </w:t>
      </w:r>
      <w:r>
        <w:rPr>
          <w:rFonts w:ascii="Times New Roman" w:eastAsia="Times New Roman" w:hAnsi="Times New Roman"/>
          <w:sz w:val="28"/>
          <w:szCs w:val="28"/>
          <w:lang w:eastAsia="ru-RU"/>
        </w:rPr>
        <w:t xml:space="preserve">- образовательную программу дошкольного образования в группах </w:t>
      </w:r>
      <w:proofErr w:type="spellStart"/>
      <w:r>
        <w:rPr>
          <w:rFonts w:ascii="Times New Roman" w:eastAsia="Times New Roman" w:hAnsi="Times New Roman"/>
          <w:sz w:val="28"/>
          <w:szCs w:val="28"/>
          <w:lang w:eastAsia="ru-RU"/>
        </w:rPr>
        <w:t>общеразвивающей</w:t>
      </w:r>
      <w:proofErr w:type="spellEnd"/>
      <w:r>
        <w:rPr>
          <w:rFonts w:ascii="Times New Roman" w:eastAsia="Times New Roman" w:hAnsi="Times New Roman"/>
          <w:sz w:val="28"/>
          <w:szCs w:val="28"/>
          <w:lang w:eastAsia="ru-RU"/>
        </w:rPr>
        <w:t xml:space="preserve">  направленности.</w:t>
      </w:r>
    </w:p>
    <w:p w:rsidR="00097C26" w:rsidRDefault="00097C26" w:rsidP="00097C26">
      <w:pPr>
        <w:pStyle w:val="ConsPlusNormal"/>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2.6. Учреждение вправе осуществлять иные виды деятельности, лишь постольку, поскольку это служит достижению целей, ради которых оно создано, и соответствующие этим целям, при условии указания такой деятельности в настоящем Уставе.</w:t>
      </w:r>
    </w:p>
    <w:p w:rsidR="00097C26" w:rsidRDefault="00097C26" w:rsidP="00097C26">
      <w:pPr>
        <w:pStyle w:val="ConsPlusNormal"/>
        <w:ind w:firstLine="709"/>
        <w:jc w:val="both"/>
        <w:rPr>
          <w:rFonts w:ascii="Times New Roman" w:eastAsia="MS Mincho" w:hAnsi="Times New Roman" w:cs="Times New Roman"/>
          <w:sz w:val="28"/>
          <w:szCs w:val="28"/>
        </w:rPr>
      </w:pPr>
      <w:r>
        <w:rPr>
          <w:rFonts w:ascii="Times New Roman" w:hAnsi="Times New Roman" w:cs="Times New Roman"/>
          <w:sz w:val="28"/>
          <w:szCs w:val="28"/>
        </w:rPr>
        <w:t xml:space="preserve">2.7. </w:t>
      </w:r>
      <w:r>
        <w:rPr>
          <w:rFonts w:ascii="Times New Roman" w:eastAsia="MS Mincho" w:hAnsi="Times New Roman" w:cs="Times New Roman"/>
          <w:sz w:val="28"/>
          <w:szCs w:val="28"/>
        </w:rPr>
        <w:t>Учреждение вправе осуществлять приносящую доход деятельность лишь постольку, поскольку это служит достижению целей, ради которых оно создано и соответствующую этим целям, при условии указания такой деятельности в настоящем Уставе.</w:t>
      </w:r>
    </w:p>
    <w:p w:rsidR="00097C26" w:rsidRDefault="00097C26" w:rsidP="00097C26">
      <w:pPr>
        <w:pStyle w:val="ConsPlusNormal"/>
        <w:tabs>
          <w:tab w:val="left" w:pos="709"/>
        </w:tabs>
        <w:ind w:firstLine="709"/>
        <w:jc w:val="both"/>
        <w:rPr>
          <w:rFonts w:ascii="Times New Roman" w:hAnsi="Times New Roman" w:cs="Times New Roman"/>
          <w:sz w:val="28"/>
          <w:szCs w:val="28"/>
        </w:rPr>
      </w:pPr>
      <w:r>
        <w:rPr>
          <w:rFonts w:ascii="Times New Roman" w:eastAsia="MS Mincho" w:hAnsi="Times New Roman" w:cs="Times New Roman"/>
          <w:sz w:val="28"/>
          <w:szCs w:val="28"/>
        </w:rPr>
        <w:t xml:space="preserve">2.7.1. Учреждение осуществляет следующие виды </w:t>
      </w:r>
      <w:r>
        <w:rPr>
          <w:rFonts w:ascii="Times New Roman" w:hAnsi="Times New Roman" w:cs="Times New Roman"/>
          <w:sz w:val="28"/>
          <w:szCs w:val="28"/>
        </w:rPr>
        <w:t>приносящей доход деятельности:</w:t>
      </w:r>
    </w:p>
    <w:p w:rsidR="00097C26" w:rsidRDefault="00097C26" w:rsidP="00097C26">
      <w:pPr>
        <w:pStyle w:val="a3"/>
        <w:widowControl w:val="0"/>
        <w:numPr>
          <w:ilvl w:val="0"/>
          <w:numId w:val="4"/>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реализацию </w:t>
      </w:r>
      <w:proofErr w:type="spellStart"/>
      <w:r>
        <w:rPr>
          <w:rFonts w:ascii="Times New Roman" w:hAnsi="Times New Roman"/>
          <w:sz w:val="28"/>
          <w:szCs w:val="28"/>
          <w:lang w:eastAsia="ru-RU"/>
        </w:rPr>
        <w:t>металлоотходов</w:t>
      </w:r>
      <w:proofErr w:type="spellEnd"/>
      <w:r>
        <w:rPr>
          <w:rFonts w:ascii="Times New Roman" w:hAnsi="Times New Roman"/>
          <w:sz w:val="28"/>
          <w:szCs w:val="28"/>
          <w:lang w:eastAsia="ru-RU"/>
        </w:rPr>
        <w:t xml:space="preserve"> и вторичного сырья (списание основных средств);</w:t>
      </w:r>
    </w:p>
    <w:p w:rsidR="00097C26" w:rsidRDefault="00097C26" w:rsidP="00097C26">
      <w:pPr>
        <w:pStyle w:val="a3"/>
        <w:numPr>
          <w:ilvl w:val="0"/>
          <w:numId w:val="4"/>
        </w:numPr>
        <w:tabs>
          <w:tab w:val="left" w:pos="709"/>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097C26" w:rsidRDefault="00097C26" w:rsidP="00097C26">
      <w:pPr>
        <w:pStyle w:val="ConsPlusNormal"/>
        <w:numPr>
          <w:ilvl w:val="0"/>
          <w:numId w:val="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осуществление питания сотрудников Учреждения в столовой Учреждения;</w:t>
      </w:r>
    </w:p>
    <w:p w:rsidR="00097C26" w:rsidRDefault="00097C26" w:rsidP="00097C26">
      <w:pPr>
        <w:pStyle w:val="a3"/>
        <w:numPr>
          <w:ilvl w:val="0"/>
          <w:numId w:val="4"/>
        </w:numPr>
        <w:tabs>
          <w:tab w:val="left" w:pos="709"/>
          <w:tab w:val="left" w:pos="851"/>
          <w:tab w:val="left" w:pos="1134"/>
        </w:tabs>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сдачу в аренду муниципального имущества, переданного в оперативное управление (безвозмездное пользование);</w:t>
      </w:r>
    </w:p>
    <w:p w:rsidR="00097C26" w:rsidRDefault="00097C26" w:rsidP="00097C26">
      <w:pPr>
        <w:pStyle w:val="a3"/>
        <w:numPr>
          <w:ilvl w:val="0"/>
          <w:numId w:val="4"/>
        </w:numPr>
        <w:tabs>
          <w:tab w:val="left" w:pos="709"/>
          <w:tab w:val="left" w:pos="851"/>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lastRenderedPageBreak/>
        <w:t>осуществление присмотра и ухода за воспитанниками Учреждения (плата, взимаемая с родителей (законных представителей), размер которой установлен действующим законодательством);</w:t>
      </w:r>
    </w:p>
    <w:p w:rsidR="00097C26" w:rsidRDefault="00097C26" w:rsidP="00097C26">
      <w:pPr>
        <w:pStyle w:val="a3"/>
        <w:numPr>
          <w:ilvl w:val="0"/>
          <w:numId w:val="4"/>
        </w:numPr>
        <w:tabs>
          <w:tab w:val="left" w:pos="709"/>
          <w:tab w:val="left" w:pos="851"/>
          <w:tab w:val="left" w:pos="1134"/>
        </w:tabs>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оказание услуг по изданию печатной учебной, учебно-методической, включая </w:t>
      </w:r>
      <w:proofErr w:type="gramStart"/>
      <w:r>
        <w:rPr>
          <w:rFonts w:ascii="Times New Roman" w:hAnsi="Times New Roman"/>
          <w:color w:val="000000"/>
          <w:sz w:val="28"/>
          <w:szCs w:val="28"/>
          <w:lang w:eastAsia="ru-RU"/>
        </w:rPr>
        <w:t>аудиовизуальную</w:t>
      </w:r>
      <w:proofErr w:type="gramEnd"/>
      <w:r>
        <w:rPr>
          <w:rFonts w:ascii="Times New Roman" w:hAnsi="Times New Roman"/>
          <w:color w:val="000000"/>
          <w:sz w:val="28"/>
          <w:szCs w:val="28"/>
          <w:lang w:eastAsia="ru-RU"/>
        </w:rPr>
        <w:t>, продукции различного вида и назначения за счет средств, полученных от приносящей доход деятельности, и реализация указанной продукции.</w:t>
      </w:r>
    </w:p>
    <w:p w:rsidR="00097C26" w:rsidRDefault="00097C26" w:rsidP="00097C26">
      <w:pPr>
        <w:pStyle w:val="ConsPlusNormal"/>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2.7.2. Учреждение вправе оказывать следующие виды платных дополнительных услуг:</w:t>
      </w:r>
    </w:p>
    <w:p w:rsidR="00097C26" w:rsidRDefault="00097C26" w:rsidP="00097C26">
      <w:pPr>
        <w:numPr>
          <w:ilvl w:val="0"/>
          <w:numId w:val="4"/>
        </w:numPr>
        <w:tabs>
          <w:tab w:val="left" w:pos="28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организация кружков по интересам;</w:t>
      </w:r>
    </w:p>
    <w:p w:rsidR="00097C26" w:rsidRDefault="00097C26" w:rsidP="00097C26">
      <w:pPr>
        <w:numPr>
          <w:ilvl w:val="0"/>
          <w:numId w:val="4"/>
        </w:numPr>
        <w:tabs>
          <w:tab w:val="left" w:pos="28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занятия с учителем - логопедом, педагогом – психологом;</w:t>
      </w:r>
    </w:p>
    <w:p w:rsidR="00097C26" w:rsidRDefault="00097C26" w:rsidP="00097C26">
      <w:pPr>
        <w:numPr>
          <w:ilvl w:val="0"/>
          <w:numId w:val="4"/>
        </w:numPr>
        <w:tabs>
          <w:tab w:val="left" w:pos="28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спортивные секции;</w:t>
      </w:r>
    </w:p>
    <w:p w:rsidR="00097C26" w:rsidRDefault="00097C26" w:rsidP="00097C26">
      <w:pPr>
        <w:numPr>
          <w:ilvl w:val="0"/>
          <w:numId w:val="4"/>
        </w:numPr>
        <w:tabs>
          <w:tab w:val="left" w:pos="28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вокальные объединения;</w:t>
      </w:r>
    </w:p>
    <w:p w:rsidR="00097C26" w:rsidRDefault="00097C26" w:rsidP="00097C26">
      <w:pPr>
        <w:numPr>
          <w:ilvl w:val="0"/>
          <w:numId w:val="4"/>
        </w:numPr>
        <w:tabs>
          <w:tab w:val="left" w:pos="28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индивидуальное  или  групповое  </w:t>
      </w:r>
      <w:proofErr w:type="gramStart"/>
      <w:r>
        <w:rPr>
          <w:rFonts w:ascii="Times New Roman" w:hAnsi="Times New Roman"/>
          <w:sz w:val="28"/>
          <w:szCs w:val="28"/>
        </w:rPr>
        <w:t>обучение  по  программам</w:t>
      </w:r>
      <w:proofErr w:type="gramEnd"/>
      <w:r>
        <w:rPr>
          <w:rFonts w:ascii="Times New Roman" w:hAnsi="Times New Roman"/>
          <w:sz w:val="28"/>
          <w:szCs w:val="28"/>
        </w:rPr>
        <w:t xml:space="preserve">  дошкольного  образования  детей, не  посещающих  Учреждение;</w:t>
      </w:r>
    </w:p>
    <w:p w:rsidR="00097C26" w:rsidRDefault="00097C26" w:rsidP="00097C26">
      <w:pPr>
        <w:numPr>
          <w:ilvl w:val="0"/>
          <w:numId w:val="4"/>
        </w:numPr>
        <w:tabs>
          <w:tab w:val="left" w:pos="28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адаптационные, прогулочные группы;</w:t>
      </w:r>
    </w:p>
    <w:p w:rsidR="00097C26" w:rsidRDefault="00097C26" w:rsidP="00097C26">
      <w:pPr>
        <w:numPr>
          <w:ilvl w:val="0"/>
          <w:numId w:val="4"/>
        </w:numPr>
        <w:tabs>
          <w:tab w:val="left" w:pos="28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группы выходного дня, вечернего пребывания, кратковременного пребывания детей; </w:t>
      </w:r>
    </w:p>
    <w:p w:rsidR="00097C26" w:rsidRDefault="00097C26" w:rsidP="00097C26">
      <w:pPr>
        <w:numPr>
          <w:ilvl w:val="0"/>
          <w:numId w:val="4"/>
        </w:numPr>
        <w:tabs>
          <w:tab w:val="left" w:pos="28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дополнительные часы пребывания детей в Учреждении.</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2.8. 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2.9. Муниципальное задание для Учреждения формируется и утверждается Учредителем в соответствии с видами деятельности, отнесенными настоящим Уставом к основной деятельности.</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Учреждение осуществляет в соответствии с заданиями Учредителя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Учреждение не вправе отказаться от выполнения муниципального задания.</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Условия и порядок формирования муниципального задания, и порядок финансового обеспечения выполнения этого задания определяются муниципальными правовыми актами городского округа город Уфа Республики Башкортостан.</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2.10.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2.11. Отдельные виды деятельности могут осуществляться Учреждением только на основании специальных разрешений (лицензий).</w:t>
      </w:r>
    </w:p>
    <w:p w:rsidR="00097C26" w:rsidRDefault="00097C26" w:rsidP="00097C26">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Перечень этих видов деятельности определяется федеральным законодательством.</w:t>
      </w:r>
    </w:p>
    <w:p w:rsidR="00097C26" w:rsidRDefault="00097C26" w:rsidP="00097C26">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97C26" w:rsidRDefault="00097C26" w:rsidP="00097C26">
      <w:pPr>
        <w:pStyle w:val="a3"/>
        <w:widowControl w:val="0"/>
        <w:numPr>
          <w:ilvl w:val="0"/>
          <w:numId w:val="1"/>
        </w:numPr>
        <w:tabs>
          <w:tab w:val="left" w:pos="426"/>
          <w:tab w:val="left" w:pos="1134"/>
        </w:tabs>
        <w:autoSpaceDE w:val="0"/>
        <w:autoSpaceDN w:val="0"/>
        <w:adjustRightInd w:val="0"/>
        <w:spacing w:after="0" w:line="240" w:lineRule="auto"/>
        <w:ind w:left="0" w:firstLine="709"/>
        <w:jc w:val="center"/>
        <w:rPr>
          <w:rFonts w:ascii="Times New Roman" w:hAnsi="Times New Roman"/>
          <w:sz w:val="28"/>
          <w:szCs w:val="28"/>
          <w:lang w:eastAsia="ru-RU"/>
        </w:rPr>
      </w:pPr>
      <w:r>
        <w:rPr>
          <w:rFonts w:ascii="Times New Roman" w:hAnsi="Times New Roman"/>
          <w:sz w:val="28"/>
          <w:szCs w:val="28"/>
          <w:lang w:eastAsia="ru-RU"/>
        </w:rPr>
        <w:t>Имущество и финансовое обеспечение Учреждения</w:t>
      </w:r>
    </w:p>
    <w:p w:rsidR="00097C26" w:rsidRDefault="00097C26" w:rsidP="00097C26">
      <w:pPr>
        <w:pStyle w:val="a3"/>
        <w:widowControl w:val="0"/>
        <w:tabs>
          <w:tab w:val="left" w:pos="709"/>
        </w:tabs>
        <w:autoSpaceDE w:val="0"/>
        <w:autoSpaceDN w:val="0"/>
        <w:adjustRightInd w:val="0"/>
        <w:spacing w:after="0" w:line="240" w:lineRule="auto"/>
        <w:ind w:firstLine="709"/>
        <w:rPr>
          <w:rFonts w:ascii="Times New Roman" w:hAnsi="Times New Roman"/>
          <w:sz w:val="28"/>
          <w:szCs w:val="28"/>
          <w:lang w:eastAsia="ru-RU"/>
        </w:rPr>
      </w:pP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3.1. Имущество Учреждения закрепляется за ним на праве оперативного управления и (или) передается в безвозмездное пользование (ссуду).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 </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3.2.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3.3. Учреждение в отношении закрепленного за ним имущества осуществляет права пользования и распоряжения им в пределах, предусмотренных федеральными законами.</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3.4. Учреждение не вправе без согласия собственника распоряжаться недвижимым имуществом и особо ценным движимым имуществом, закрепленным за ним собственником или приобретенным за счет средств, выделенных ему Учредителем на приобретение этого имущества.</w:t>
      </w:r>
    </w:p>
    <w:p w:rsidR="00097C26" w:rsidRDefault="00097C26" w:rsidP="00097C26">
      <w:pPr>
        <w:autoSpaceDE w:val="0"/>
        <w:autoSpaceDN w:val="0"/>
        <w:adjustRightInd w:val="0"/>
        <w:spacing w:after="0" w:line="240" w:lineRule="auto"/>
        <w:ind w:firstLine="709"/>
        <w:jc w:val="both"/>
        <w:outlineLvl w:val="1"/>
        <w:rPr>
          <w:rFonts w:ascii="Times New Roman" w:hAnsi="Times New Roman"/>
          <w:sz w:val="28"/>
          <w:szCs w:val="28"/>
          <w:lang w:eastAsia="ru-RU"/>
        </w:rPr>
      </w:pPr>
      <w:r>
        <w:rPr>
          <w:rFonts w:ascii="Times New Roman" w:hAnsi="Times New Roman"/>
          <w:sz w:val="28"/>
          <w:szCs w:val="28"/>
          <w:lang w:eastAsia="ru-RU"/>
        </w:rPr>
        <w:t>3.5. Остальным имуществом, за исключением указанного в  пункте 3.4. настоящего Устава, в том числе недвижимым имуществом, Учреждение вправе распоряжаться самостоятельно, если иное не предусмотрено законодательством.</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3.6. Источниками формирования имущества и финансовых ресурсов Учреждения являются: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имущество, закрепляемое за ним на праве оперативного управления и (или) передаваемое ему в безвозмездное пользование (ссуду);</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бюджетные поступления в виде субсидий из бюджета городского округа город Уфа Республики Башкортостан;</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средства от оказания услуг, выполнения работ для граждан и юридических лиц за плату;</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средства спонсоров и добровольные пожертвования;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доходы от приносящей доход деятельности и от оказания платных дополнительных услуг</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иные источники, не запрещенные законодательством.</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3.7. Имущество и средства Учреждения отражаются на его балансе и используются для достижения целей, определенных настоящим Уставом.</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0" w:name="Par1"/>
      <w:bookmarkEnd w:id="0"/>
      <w:r>
        <w:rPr>
          <w:rFonts w:ascii="Times New Roman" w:eastAsia="Times New Roman" w:hAnsi="Times New Roman"/>
          <w:sz w:val="28"/>
          <w:szCs w:val="28"/>
          <w:lang w:eastAsia="ru-RU"/>
        </w:rPr>
        <w:t xml:space="preserve">3.8.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w:t>
      </w:r>
      <w:r>
        <w:rPr>
          <w:rFonts w:ascii="Times New Roman" w:eastAsia="Times New Roman" w:hAnsi="Times New Roman"/>
          <w:sz w:val="28"/>
          <w:szCs w:val="28"/>
          <w:lang w:eastAsia="ru-RU"/>
        </w:rPr>
        <w:lastRenderedPageBreak/>
        <w:t>ценное движимое имущество подлежат обособленному учету в установленном порядке.</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3.9. Средства от деятельности, приносящей доход,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3.10. </w:t>
      </w:r>
      <w:proofErr w:type="gramStart"/>
      <w:r>
        <w:rPr>
          <w:rFonts w:ascii="Times New Roman" w:eastAsia="Times New Roman" w:hAnsi="Times New Roman"/>
          <w:sz w:val="28"/>
          <w:szCs w:val="28"/>
          <w:lang w:eastAsia="ru-RU"/>
        </w:rPr>
        <w:t>Учреждение вправе с согласия собственника вносить имущество, указанное в пункте 3.</w:t>
      </w:r>
      <w:hyperlink r:id="rId6" w:anchor="Par1" w:history="1">
        <w:r w:rsidRPr="00B94D32">
          <w:rPr>
            <w:rStyle w:val="a4"/>
            <w:rFonts w:ascii="Times New Roman" w:eastAsia="Times New Roman" w:hAnsi="Times New Roman"/>
            <w:color w:val="auto"/>
            <w:sz w:val="28"/>
            <w:szCs w:val="28"/>
            <w:u w:val="none"/>
            <w:lang w:eastAsia="ru-RU"/>
          </w:rPr>
          <w:t>8.</w:t>
        </w:r>
      </w:hyperlink>
      <w:r>
        <w:rPr>
          <w:rFonts w:ascii="Times New Roman" w:eastAsia="Times New Roman" w:hAnsi="Times New Roman"/>
          <w:sz w:val="28"/>
          <w:szCs w:val="28"/>
          <w:lang w:eastAsia="ru-RU"/>
        </w:rPr>
        <w:t xml:space="preserve"> настоящего Устава,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предметов и документов, входящих в состав музейных фондов Российской Федерации и Республики Башкортостан, архивных фондов Российской</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Федерации и Республики Башкортостан, национального библиотечного фонда).</w:t>
      </w:r>
      <w:proofErr w:type="gramEnd"/>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3.11.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настоящем Уставе.</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3.12. Учреждение ведет налоговый учет, оперативный бухгалтерский учет и статистическую отчетность о результатах хозяйственной и иной деятельности в порядке, установленном законодательством.</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3.13. </w:t>
      </w:r>
      <w:proofErr w:type="gramStart"/>
      <w:r>
        <w:rPr>
          <w:rFonts w:ascii="Times New Roman" w:eastAsia="Times New Roman" w:hAnsi="Times New Roman"/>
          <w:sz w:val="28"/>
          <w:szCs w:val="28"/>
          <w:lang w:eastAsia="ru-RU"/>
        </w:rPr>
        <w:t>Учреждение ежегодно представляет Учредителю расчеты расходов на содержание недвижимого имущества и особо ценного движимого имущества, закрепленных за Учреждением или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расходов на мероприятия, направленные на развитие Учреждения, перечень которых определяется</w:t>
      </w:r>
      <w:proofErr w:type="gramEnd"/>
      <w:r>
        <w:rPr>
          <w:rFonts w:ascii="Times New Roman" w:eastAsia="Times New Roman" w:hAnsi="Times New Roman"/>
          <w:sz w:val="28"/>
          <w:szCs w:val="28"/>
          <w:lang w:eastAsia="ru-RU"/>
        </w:rPr>
        <w:t xml:space="preserve"> Учредителем.</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3.14.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97C26" w:rsidRDefault="00097C26" w:rsidP="00097C26">
      <w:pPr>
        <w:widowControl w:val="0"/>
        <w:tabs>
          <w:tab w:val="left" w:pos="709"/>
        </w:tabs>
        <w:autoSpaceDE w:val="0"/>
        <w:autoSpaceDN w:val="0"/>
        <w:adjustRightInd w:val="0"/>
        <w:spacing w:after="0" w:line="240" w:lineRule="auto"/>
        <w:ind w:firstLine="709"/>
        <w:jc w:val="center"/>
        <w:rPr>
          <w:rFonts w:ascii="Times New Roman" w:hAnsi="Times New Roman"/>
          <w:b/>
          <w:sz w:val="28"/>
          <w:szCs w:val="28"/>
          <w:lang w:eastAsia="ru-RU"/>
        </w:rPr>
      </w:pPr>
    </w:p>
    <w:p w:rsidR="00097C26" w:rsidRDefault="00097C26" w:rsidP="00097C26">
      <w:pPr>
        <w:pStyle w:val="a3"/>
        <w:widowControl w:val="0"/>
        <w:numPr>
          <w:ilvl w:val="0"/>
          <w:numId w:val="1"/>
        </w:numPr>
        <w:tabs>
          <w:tab w:val="left" w:pos="709"/>
        </w:tabs>
        <w:autoSpaceDE w:val="0"/>
        <w:autoSpaceDN w:val="0"/>
        <w:adjustRightInd w:val="0"/>
        <w:spacing w:after="0" w:line="240" w:lineRule="auto"/>
        <w:ind w:firstLine="709"/>
        <w:jc w:val="center"/>
        <w:rPr>
          <w:rFonts w:ascii="Times New Roman" w:hAnsi="Times New Roman"/>
          <w:sz w:val="28"/>
          <w:szCs w:val="28"/>
          <w:lang w:eastAsia="ru-RU"/>
        </w:rPr>
      </w:pPr>
      <w:r>
        <w:rPr>
          <w:rFonts w:ascii="Times New Roman" w:hAnsi="Times New Roman"/>
          <w:sz w:val="28"/>
          <w:szCs w:val="28"/>
          <w:lang w:eastAsia="ru-RU"/>
        </w:rPr>
        <w:t>Организация деятельности Учреждения</w:t>
      </w:r>
    </w:p>
    <w:p w:rsidR="00097C26" w:rsidRDefault="00097C26" w:rsidP="00097C26">
      <w:pPr>
        <w:pStyle w:val="a3"/>
        <w:widowControl w:val="0"/>
        <w:tabs>
          <w:tab w:val="left" w:pos="709"/>
        </w:tabs>
        <w:autoSpaceDE w:val="0"/>
        <w:autoSpaceDN w:val="0"/>
        <w:adjustRightInd w:val="0"/>
        <w:spacing w:after="0" w:line="240" w:lineRule="auto"/>
        <w:ind w:firstLine="709"/>
        <w:rPr>
          <w:rFonts w:ascii="Times New Roman" w:hAnsi="Times New Roman"/>
          <w:sz w:val="28"/>
          <w:szCs w:val="28"/>
          <w:lang w:eastAsia="ru-RU"/>
        </w:rPr>
      </w:pPr>
    </w:p>
    <w:p w:rsidR="00097C26" w:rsidRDefault="00097C26" w:rsidP="00097C26">
      <w:pPr>
        <w:widowControl w:val="0"/>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4.1. Учреждение самостоятельно осуществляет определенную настоящим Уставом деятельность в соответствии с законодательством.</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4.2. К компетенции Учреждения относятся: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разработка и принятие правил внутреннего распорядка воспитанников, правил внутреннего трудового распорядка, иных локальных актов;</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 государственным образовательным</w:t>
      </w:r>
      <w:r>
        <w:rPr>
          <w:rFonts w:ascii="Times New Roman" w:hAnsi="Times New Roman"/>
          <w:sz w:val="20"/>
          <w:szCs w:val="20"/>
          <w:lang w:eastAsia="ru-RU"/>
        </w:rPr>
        <w:t xml:space="preserve"> </w:t>
      </w:r>
      <w:r>
        <w:rPr>
          <w:rFonts w:ascii="Times New Roman" w:hAnsi="Times New Roman"/>
          <w:sz w:val="28"/>
          <w:szCs w:val="28"/>
          <w:lang w:eastAsia="ru-RU"/>
        </w:rPr>
        <w:t>стандартом</w:t>
      </w:r>
      <w:r>
        <w:rPr>
          <w:rFonts w:ascii="Times New Roman" w:eastAsia="Times New Roman" w:hAnsi="Times New Roman"/>
          <w:sz w:val="28"/>
          <w:szCs w:val="28"/>
          <w:lang w:eastAsia="ru-RU"/>
        </w:rPr>
        <w:t>;</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предоставление Учредителю и размещение для общественности ежегодного отчета о поступлении и расходовании финансовых и материальных средств, а также отчета о результатах </w:t>
      </w:r>
      <w:proofErr w:type="spellStart"/>
      <w:r>
        <w:rPr>
          <w:rFonts w:ascii="Times New Roman" w:eastAsia="Times New Roman" w:hAnsi="Times New Roman"/>
          <w:sz w:val="28"/>
          <w:szCs w:val="28"/>
          <w:lang w:eastAsia="ru-RU"/>
        </w:rPr>
        <w:t>самообследования</w:t>
      </w:r>
      <w:proofErr w:type="spellEnd"/>
      <w:r>
        <w:rPr>
          <w:rFonts w:ascii="Times New Roman" w:eastAsia="Times New Roman" w:hAnsi="Times New Roman"/>
          <w:sz w:val="28"/>
          <w:szCs w:val="28"/>
          <w:lang w:eastAsia="ru-RU"/>
        </w:rPr>
        <w:t>;</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установление штатного расписания Учреждения;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разработка и утверждение образовательных программ Учреждения;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разработка и утверждение по согласованию с Учредителем программы развития Учреждения;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прием воспитанников в Учреждение;</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9) </w:t>
      </w:r>
      <w:r>
        <w:rPr>
          <w:rFonts w:ascii="Times New Roman" w:hAnsi="Times New Roman"/>
          <w:sz w:val="28"/>
          <w:szCs w:val="28"/>
          <w:lang w:eastAsia="ru-RU"/>
        </w:rPr>
        <w:t xml:space="preserve"> определение списка методической литературы в соответствии с утвержденными федеральными и региональными перечнями, рекомендованными или допущенными к использованию в образовательном процессе учреждений, реализующих образовательные программы дошкольного  образования, а также учебных пособий, допущенных к использованию в образовательном процессе в таких образовательных учреждениях;</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использование и совершенствование методов обучения и воспитания, образовательных технологий, электронного обучения;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 проведение </w:t>
      </w:r>
      <w:proofErr w:type="spellStart"/>
      <w:r>
        <w:rPr>
          <w:rFonts w:ascii="Times New Roman" w:eastAsia="Times New Roman" w:hAnsi="Times New Roman"/>
          <w:sz w:val="28"/>
          <w:szCs w:val="28"/>
          <w:lang w:eastAsia="ru-RU"/>
        </w:rPr>
        <w:t>самообследования</w:t>
      </w:r>
      <w:proofErr w:type="spellEnd"/>
      <w:r>
        <w:rPr>
          <w:rFonts w:ascii="Times New Roman" w:eastAsia="Times New Roman" w:hAnsi="Times New Roman"/>
          <w:sz w:val="28"/>
          <w:szCs w:val="28"/>
          <w:lang w:eastAsia="ru-RU"/>
        </w:rPr>
        <w:t xml:space="preserve">, обеспечение </w:t>
      </w:r>
      <w:proofErr w:type="gramStart"/>
      <w:r>
        <w:rPr>
          <w:rFonts w:ascii="Times New Roman" w:eastAsia="Times New Roman" w:hAnsi="Times New Roman"/>
          <w:sz w:val="28"/>
          <w:szCs w:val="28"/>
          <w:lang w:eastAsia="ru-RU"/>
        </w:rPr>
        <w:t>функционирования внутренней системы оценки качества образования</w:t>
      </w:r>
      <w:proofErr w:type="gramEnd"/>
      <w:r>
        <w:rPr>
          <w:rFonts w:ascii="Times New Roman" w:eastAsia="Times New Roman" w:hAnsi="Times New Roman"/>
          <w:sz w:val="28"/>
          <w:szCs w:val="28"/>
          <w:lang w:eastAsia="ru-RU"/>
        </w:rPr>
        <w:t>;</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  создание необходимых условий для охраны и укрепления здоровья, организации питания воспитанников и работников Учреждения;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создание условий для занятия воспитанниками физической культурой и спортом;</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 содействие деятельности общественных объединений родителей (законных представителей) несовершеннолетних воспитанников, осуществляемой в Учреждении и не запрещенной законодательством Российской Федерации;</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 организация научно-методической работы, в том числе организация и проведение научных и методических конференций, семинаров;</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обеспечение создания и ведения официального сайта образовательной организации в сети «Интернет»;</w:t>
      </w:r>
    </w:p>
    <w:p w:rsidR="00097C26" w:rsidRDefault="00097C26" w:rsidP="00097C26">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18) осуществление иной деятельности, которая не запрещена законодательством Российской Федерации и Республики Башкортостан и предусмотрена настоящим Уставом.</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4.3. Для осуществления установленной настоящим Уставом деятельности Учреждение имеет право:</w:t>
      </w:r>
    </w:p>
    <w:p w:rsidR="00097C26" w:rsidRDefault="00097C26" w:rsidP="00097C26">
      <w:pPr>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заключать договоры с юридическими и физическими лицами на предоставление работ и услуг в соответствии с видами деятельности Учреждения, указанными в </w:t>
      </w:r>
      <w:hyperlink r:id="rId7" w:history="1">
        <w:r w:rsidRPr="00B94D32">
          <w:rPr>
            <w:rStyle w:val="a4"/>
            <w:rFonts w:ascii="Times New Roman" w:eastAsia="Times New Roman" w:hAnsi="Times New Roman"/>
            <w:color w:val="auto"/>
            <w:sz w:val="28"/>
            <w:szCs w:val="28"/>
            <w:u w:val="none"/>
            <w:lang w:eastAsia="ru-RU"/>
          </w:rPr>
          <w:t>разделе 2</w:t>
        </w:r>
      </w:hyperlink>
      <w:r>
        <w:rPr>
          <w:rFonts w:ascii="Times New Roman" w:eastAsia="Times New Roman" w:hAnsi="Times New Roman"/>
          <w:sz w:val="28"/>
          <w:szCs w:val="28"/>
          <w:lang w:eastAsia="ru-RU"/>
        </w:rPr>
        <w:t xml:space="preserve"> настоящего Устава;</w:t>
      </w:r>
    </w:p>
    <w:p w:rsidR="00097C26" w:rsidRDefault="00097C26" w:rsidP="00097C26">
      <w:pPr>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привлекать для осуществления своей деятельности на экономически выгодной договорной основе другие организации и физические лица;</w:t>
      </w:r>
    </w:p>
    <w:p w:rsidR="00097C26" w:rsidRDefault="00097C26" w:rsidP="00097C26">
      <w:pPr>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приобретать или арендовать основные и оборотные средства за счет имеющихся у него финансовых ресурсов;</w:t>
      </w:r>
    </w:p>
    <w:p w:rsidR="00097C26" w:rsidRDefault="00097C26" w:rsidP="00097C26">
      <w:pPr>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внешнеэкономическую и иную деятельность в установленном законодательством порядке;</w:t>
      </w:r>
    </w:p>
    <w:p w:rsidR="00097C26" w:rsidRDefault="00097C26" w:rsidP="00097C26">
      <w:pPr>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материально-техническое обеспечение деятельности и развитие объектов социальной сферы;</w:t>
      </w:r>
    </w:p>
    <w:p w:rsidR="00097C26" w:rsidRDefault="00097C26" w:rsidP="00097C26">
      <w:pPr>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и устанавливать структуру и штатное расписание;</w:t>
      </w:r>
    </w:p>
    <w:p w:rsidR="00097C26" w:rsidRDefault="00097C26" w:rsidP="00097C26">
      <w:pPr>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с согласия Учредителя филиалы и представительства с правом открытия лицевых счетов.</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Филиалы и представительства Учреждения не являются юридическими лицами. Они наделяются имуществом создавшего их Учреждения и действуют на основании утвержденного Учреждением положения. Имущество филиала и представительства учитывается на отдельном балансе и на балансе создавшего их Учреждения.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филиала и представительства назначаются руководителем Учреждения и действуют на основании доверенности, выданной Учреждением. Ответственность за деятельность своих филиалов и представительств несет Учреждение.</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 Учреждение обязано:</w:t>
      </w:r>
    </w:p>
    <w:p w:rsidR="00097C26" w:rsidRDefault="00097C26" w:rsidP="00097C26">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свою деятельность в соответствии с утвержденным в установленном законодательством порядке планом финансово-хозяйственной деятельности Учреждения;</w:t>
      </w:r>
    </w:p>
    <w:p w:rsidR="00097C26" w:rsidRDefault="00097C26" w:rsidP="00097C26">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нести ответственность согласно законодательству за нарушение договорных, расчетных обязательств;</w:t>
      </w:r>
    </w:p>
    <w:p w:rsidR="00097C26" w:rsidRDefault="00097C26" w:rsidP="00097C26">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(работ, услуг);</w:t>
      </w:r>
    </w:p>
    <w:p w:rsidR="00097C26" w:rsidRDefault="00097C26" w:rsidP="00097C26">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для своих работников безопасные условия труда и нести ответственность в установленном порядке за вред, причиненный работнику увечьем, профзаболеванием, либо иное повреждение здоровья, связанное с исполнением им трудовых обязанностей;</w:t>
      </w:r>
    </w:p>
    <w:p w:rsidR="00097C26" w:rsidRDefault="00097C26" w:rsidP="00097C26">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мероприятия по мобилизационной подготовке в установленном законодательством порядке;</w:t>
      </w:r>
    </w:p>
    <w:p w:rsidR="00097C26" w:rsidRDefault="00097C26" w:rsidP="00097C26">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нести ответственность за сохранность и использование в установленном порядке документов (управленческих, финансово-хозяйственных, по личному составу и др.);</w:t>
      </w:r>
    </w:p>
    <w:p w:rsidR="00097C26" w:rsidRDefault="00097C26" w:rsidP="00097C26">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обеспечивать передачу на государственное хранение в архивные фонды документов, имеющих научно-историческое значение, в соответствии с перечнем документов, согласованным в установленном законодательством порядке.</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4.5. </w:t>
      </w:r>
      <w:proofErr w:type="gramStart"/>
      <w:r>
        <w:rPr>
          <w:rFonts w:ascii="Times New Roman" w:hAnsi="Times New Roman"/>
          <w:sz w:val="28"/>
          <w:szCs w:val="28"/>
          <w:lang w:eastAsia="ru-RU"/>
        </w:rPr>
        <w:t>Контроль за</w:t>
      </w:r>
      <w:proofErr w:type="gramEnd"/>
      <w:r>
        <w:rPr>
          <w:rFonts w:ascii="Times New Roman" w:hAnsi="Times New Roman"/>
          <w:sz w:val="28"/>
          <w:szCs w:val="28"/>
          <w:lang w:eastAsia="ru-RU"/>
        </w:rPr>
        <w:t xml:space="preserve"> деятельностью Учреждения осуществляется Учредителем, Управлением земельных и имущественных отношений  Администрации городского округа город Уфа Республики Башкортостан, отраслевыми (функциональными) и территориальными органами Администрации городского округа город Уфа Республики Башкортостан в пределах их компетенции в установленном законодательством порядке.</w:t>
      </w:r>
    </w:p>
    <w:p w:rsidR="00097C26" w:rsidRDefault="00097C26" w:rsidP="00097C2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4.6. </w:t>
      </w:r>
      <w:r>
        <w:rPr>
          <w:rFonts w:ascii="Times New Roman" w:eastAsia="Times New Roman" w:hAnsi="Times New Roman"/>
          <w:sz w:val="28"/>
          <w:szCs w:val="28"/>
          <w:lang w:eastAsia="ru-RU"/>
        </w:rPr>
        <w:t>Учреждение формирует открытые и общедоступные информационные ресурсы, содержащие информацию о его деятельности, и обеспечивает доступ к данным ресурсам посредством размещения их в информационно-телекоммуникационных сетях, в том числе на официальном сайте Учреждения в сети «Интернет».</w:t>
      </w:r>
    </w:p>
    <w:p w:rsidR="00097C26" w:rsidRDefault="00097C26" w:rsidP="00097C26">
      <w:pPr>
        <w:widowControl w:val="0"/>
        <w:autoSpaceDE w:val="0"/>
        <w:autoSpaceDN w:val="0"/>
        <w:adjustRightInd w:val="0"/>
        <w:spacing w:after="0" w:line="240" w:lineRule="auto"/>
        <w:ind w:firstLine="709"/>
        <w:jc w:val="both"/>
        <w:rPr>
          <w:rFonts w:ascii="Times New Roman" w:hAnsi="Times New Roman"/>
          <w:iCs/>
          <w:sz w:val="28"/>
          <w:szCs w:val="28"/>
          <w:lang w:eastAsia="ru-RU"/>
        </w:rPr>
      </w:pPr>
      <w:r>
        <w:rPr>
          <w:rFonts w:ascii="Times New Roman" w:hAnsi="Times New Roman"/>
          <w:sz w:val="28"/>
          <w:szCs w:val="28"/>
          <w:lang w:eastAsia="ru-RU"/>
        </w:rPr>
        <w:t xml:space="preserve">Учреждение обеспечивает открытость и доступность информации, </w:t>
      </w:r>
      <w:r>
        <w:rPr>
          <w:rFonts w:ascii="Times New Roman" w:eastAsia="Times New Roman" w:hAnsi="Times New Roman"/>
          <w:sz w:val="28"/>
          <w:szCs w:val="28"/>
          <w:lang w:eastAsia="ru-RU"/>
        </w:rPr>
        <w:t>которая размещается, опубликовывается по решению Учреждения и (или) размещение, опубликование которой являются обязательными в соответствии с действующим законодательством Российской Федерации.</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Информация и документы, открытость и доступность которых обеспечивает Учреждение, если они в соответствии с законодательством Российской Федерации не отнесены к </w:t>
      </w:r>
      <w:hyperlink r:id="rId8" w:history="1">
        <w:r w:rsidRPr="00B94D32">
          <w:rPr>
            <w:rStyle w:val="a4"/>
            <w:rFonts w:ascii="Times New Roman" w:eastAsia="Times New Roman" w:hAnsi="Times New Roman"/>
            <w:color w:val="auto"/>
            <w:sz w:val="28"/>
            <w:szCs w:val="28"/>
            <w:u w:val="none"/>
            <w:lang w:eastAsia="ru-RU"/>
          </w:rPr>
          <w:t>сведениям</w:t>
        </w:r>
      </w:hyperlink>
      <w:r>
        <w:rPr>
          <w:rFonts w:ascii="Times New Roman" w:eastAsia="Times New Roman" w:hAnsi="Times New Roman"/>
          <w:sz w:val="28"/>
          <w:szCs w:val="28"/>
          <w:lang w:eastAsia="ru-RU"/>
        </w:rPr>
        <w:t xml:space="preserve">,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w:t>
      </w:r>
      <w:proofErr w:type="gramEnd"/>
    </w:p>
    <w:p w:rsidR="00097C26" w:rsidRDefault="00097C26" w:rsidP="00097C26">
      <w:pPr>
        <w:widowControl w:val="0"/>
        <w:tabs>
          <w:tab w:val="left" w:pos="709"/>
        </w:tabs>
        <w:autoSpaceDE w:val="0"/>
        <w:autoSpaceDN w:val="0"/>
        <w:adjustRightInd w:val="0"/>
        <w:spacing w:after="0" w:line="240" w:lineRule="auto"/>
        <w:ind w:firstLine="709"/>
        <w:rPr>
          <w:rFonts w:ascii="Times New Roman" w:hAnsi="Times New Roman"/>
          <w:iCs/>
          <w:sz w:val="28"/>
          <w:szCs w:val="28"/>
          <w:lang w:eastAsia="ru-RU"/>
        </w:rPr>
      </w:pPr>
    </w:p>
    <w:p w:rsidR="00097C26" w:rsidRDefault="00097C26" w:rsidP="00097C26">
      <w:pPr>
        <w:pStyle w:val="a3"/>
        <w:widowControl w:val="0"/>
        <w:tabs>
          <w:tab w:val="left" w:pos="709"/>
        </w:tabs>
        <w:autoSpaceDE w:val="0"/>
        <w:autoSpaceDN w:val="0"/>
        <w:adjustRightInd w:val="0"/>
        <w:spacing w:after="0" w:line="240" w:lineRule="auto"/>
        <w:ind w:left="0" w:firstLine="709"/>
        <w:jc w:val="center"/>
        <w:rPr>
          <w:rFonts w:ascii="Times New Roman" w:hAnsi="Times New Roman"/>
          <w:bCs/>
          <w:sz w:val="28"/>
          <w:szCs w:val="28"/>
          <w:lang w:eastAsia="ru-RU"/>
        </w:rPr>
      </w:pPr>
      <w:r>
        <w:rPr>
          <w:rFonts w:ascii="Times New Roman" w:hAnsi="Times New Roman"/>
          <w:bCs/>
          <w:sz w:val="28"/>
          <w:szCs w:val="28"/>
          <w:lang w:eastAsia="ru-RU"/>
        </w:rPr>
        <w:t xml:space="preserve">5. Управление Учреждением </w:t>
      </w:r>
    </w:p>
    <w:p w:rsidR="00097C26" w:rsidRDefault="00097C26" w:rsidP="00097C26">
      <w:pPr>
        <w:pStyle w:val="a3"/>
        <w:widowControl w:val="0"/>
        <w:tabs>
          <w:tab w:val="left" w:pos="709"/>
        </w:tabs>
        <w:autoSpaceDE w:val="0"/>
        <w:autoSpaceDN w:val="0"/>
        <w:adjustRightInd w:val="0"/>
        <w:spacing w:after="0" w:line="240" w:lineRule="auto"/>
        <w:ind w:left="360" w:firstLine="709"/>
        <w:jc w:val="center"/>
        <w:rPr>
          <w:rFonts w:ascii="Times New Roman" w:hAnsi="Times New Roman"/>
          <w:bCs/>
          <w:sz w:val="28"/>
          <w:szCs w:val="28"/>
          <w:lang w:eastAsia="ru-RU"/>
        </w:rPr>
      </w:pPr>
    </w:p>
    <w:p w:rsidR="00097C26" w:rsidRDefault="00097C26" w:rsidP="00097C26">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5.1. </w:t>
      </w:r>
      <w:r>
        <w:rPr>
          <w:rFonts w:ascii="Times New Roman" w:eastAsia="Times New Roman" w:hAnsi="Times New Roman"/>
          <w:sz w:val="28"/>
          <w:szCs w:val="28"/>
          <w:lang w:eastAsia="ru-RU"/>
        </w:rPr>
        <w:t>Управление Учреждением осуществляется в соответствии с законодательством и настоящим Уставом.</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5.2. Единоличным исполнительным органом Учреждения является заведующий (далее – Руководитель), </w:t>
      </w:r>
      <w:r>
        <w:rPr>
          <w:rFonts w:ascii="Times New Roman" w:eastAsia="Times New Roman" w:hAnsi="Times New Roman"/>
          <w:sz w:val="28"/>
          <w:szCs w:val="28"/>
          <w:lang w:eastAsia="ru-RU"/>
        </w:rPr>
        <w:t>назначаемый и освобождаемый в порядке, установленном муниципальными правовыми актами городского округа город Уфа Республики Башкортостан.</w:t>
      </w:r>
    </w:p>
    <w:p w:rsidR="00097C26" w:rsidRDefault="00097C26" w:rsidP="00097C26">
      <w:pPr>
        <w:widowControl w:val="0"/>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w:t>
      </w:r>
      <w:proofErr w:type="gramStart"/>
      <w:r>
        <w:rPr>
          <w:rFonts w:ascii="Times New Roman" w:hAnsi="Times New Roman"/>
          <w:sz w:val="28"/>
          <w:szCs w:val="28"/>
          <w:lang w:eastAsia="ru-RU"/>
        </w:rPr>
        <w:t>срочном трудовом договоре, заключаемом с Руководителем Учреждения предусматриваются</w:t>
      </w:r>
      <w:proofErr w:type="gramEnd"/>
      <w:r>
        <w:rPr>
          <w:rFonts w:ascii="Times New Roman" w:hAnsi="Times New Roman"/>
          <w:sz w:val="28"/>
          <w:szCs w:val="28"/>
          <w:lang w:eastAsia="ru-RU"/>
        </w:rPr>
        <w:t>:</w:t>
      </w:r>
    </w:p>
    <w:p w:rsidR="00097C26" w:rsidRDefault="00097C26" w:rsidP="00097C26">
      <w:pPr>
        <w:widowControl w:val="0"/>
        <w:numPr>
          <w:ilvl w:val="0"/>
          <w:numId w:val="7"/>
        </w:numPr>
        <w:tabs>
          <w:tab w:val="left" w:pos="709"/>
          <w:tab w:val="left" w:pos="1134"/>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права и обязанности Руководителя;</w:t>
      </w:r>
    </w:p>
    <w:p w:rsidR="00097C26" w:rsidRDefault="00097C26" w:rsidP="00097C26">
      <w:pPr>
        <w:widowControl w:val="0"/>
        <w:numPr>
          <w:ilvl w:val="0"/>
          <w:numId w:val="7"/>
        </w:numPr>
        <w:tabs>
          <w:tab w:val="left" w:pos="709"/>
          <w:tab w:val="left" w:pos="1134"/>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показатели оценки эффективности и результативности деятельности Руководителя;</w:t>
      </w:r>
    </w:p>
    <w:p w:rsidR="00097C26" w:rsidRDefault="00097C26" w:rsidP="00097C26">
      <w:pPr>
        <w:widowControl w:val="0"/>
        <w:numPr>
          <w:ilvl w:val="0"/>
          <w:numId w:val="7"/>
        </w:numPr>
        <w:tabs>
          <w:tab w:val="left" w:pos="709"/>
          <w:tab w:val="left" w:pos="1134"/>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условия оплаты труда Руководителя;</w:t>
      </w:r>
    </w:p>
    <w:p w:rsidR="00097C26" w:rsidRDefault="00097C26" w:rsidP="00097C26">
      <w:pPr>
        <w:widowControl w:val="0"/>
        <w:numPr>
          <w:ilvl w:val="0"/>
          <w:numId w:val="7"/>
        </w:numPr>
        <w:tabs>
          <w:tab w:val="left" w:pos="709"/>
          <w:tab w:val="left" w:pos="1134"/>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срок действия трудового договора;</w:t>
      </w:r>
    </w:p>
    <w:p w:rsidR="00097C26" w:rsidRDefault="00097C26" w:rsidP="00097C26">
      <w:pPr>
        <w:widowControl w:val="0"/>
        <w:numPr>
          <w:ilvl w:val="0"/>
          <w:numId w:val="7"/>
        </w:numPr>
        <w:tabs>
          <w:tab w:val="left" w:pos="709"/>
          <w:tab w:val="left" w:pos="1134"/>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условие </w:t>
      </w:r>
      <w:proofErr w:type="gramStart"/>
      <w:r>
        <w:rPr>
          <w:rFonts w:ascii="Times New Roman" w:eastAsia="Times New Roman" w:hAnsi="Times New Roman"/>
          <w:sz w:val="28"/>
          <w:szCs w:val="28"/>
          <w:lang w:eastAsia="ru-RU"/>
        </w:rPr>
        <w:t>о расторжении трудового договора по инициативе работодателя в соответствии с Трудовым кодексом Российской Федерации при наличии</w:t>
      </w:r>
      <w:proofErr w:type="gramEnd"/>
      <w:r>
        <w:rPr>
          <w:rFonts w:ascii="Times New Roman" w:eastAsia="Times New Roman" w:hAnsi="Times New Roman"/>
          <w:sz w:val="28"/>
          <w:szCs w:val="28"/>
          <w:lang w:eastAsia="ru-RU"/>
        </w:rPr>
        <w:t xml:space="preserve"> у Учреждения просроченной кредиторской задолженности, превышающей предельно допустимые значения, установленные Учредителем. </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Трудовой договор с Руководителем Учреждения заключается на основе типовой </w:t>
      </w:r>
      <w:hyperlink r:id="rId9" w:history="1">
        <w:r w:rsidRPr="00B94D32">
          <w:rPr>
            <w:rStyle w:val="a4"/>
            <w:rFonts w:ascii="Times New Roman" w:eastAsia="Times New Roman" w:hAnsi="Times New Roman"/>
            <w:color w:val="auto"/>
            <w:sz w:val="28"/>
            <w:szCs w:val="28"/>
            <w:u w:val="none"/>
            <w:lang w:eastAsia="ru-RU"/>
          </w:rPr>
          <w:t>формы</w:t>
        </w:r>
      </w:hyperlink>
      <w:r w:rsidRPr="00B94D3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Учреждения представляет сведения о своих доходах, об имуществе и обязательствах имущественного характера, а также о доходах,</w:t>
      </w:r>
      <w:r>
        <w:rPr>
          <w:rFonts w:ascii="Times New Roman" w:hAnsi="Times New Roman"/>
          <w:sz w:val="28"/>
          <w:szCs w:val="28"/>
          <w:lang w:eastAsia="ru-RU"/>
        </w:rPr>
        <w:t xml:space="preserve"> </w:t>
      </w:r>
      <w:r>
        <w:rPr>
          <w:rFonts w:ascii="Times New Roman" w:eastAsia="Times New Roman" w:hAnsi="Times New Roman"/>
          <w:sz w:val="28"/>
          <w:szCs w:val="28"/>
          <w:lang w:eastAsia="ru-RU"/>
        </w:rPr>
        <w:t>об имуществе и обязательствах имущественного характера своих супруги (супруга) и несовершеннолетних детей.</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5.3. </w:t>
      </w:r>
      <w:r>
        <w:rPr>
          <w:rFonts w:ascii="Times New Roman" w:eastAsia="Times New Roman" w:hAnsi="Times New Roman"/>
          <w:sz w:val="28"/>
          <w:szCs w:val="28"/>
          <w:lang w:eastAsia="ru-RU"/>
        </w:rPr>
        <w:t>Руководитель Учреждения действует на основе законодательства и настоящего Устава, осуществляет текущее руководство деятельностью Учреждения и подотчетен Учредителю, а также Управлению земельных и имущественных отношений Администрации городского округа город Уфа Республики Башкортостан - по имущественным вопросам.</w:t>
      </w:r>
    </w:p>
    <w:p w:rsidR="00097C26" w:rsidRDefault="00097C26" w:rsidP="00097C2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5.4. </w:t>
      </w:r>
      <w:r>
        <w:rPr>
          <w:rFonts w:ascii="Times New Roman" w:eastAsia="Times New Roman" w:hAnsi="Times New Roman"/>
          <w:sz w:val="28"/>
          <w:szCs w:val="28"/>
          <w:lang w:eastAsia="ru-RU"/>
        </w:rPr>
        <w:t xml:space="preserve">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законодательством или настоящим Уставом к компетенции Учредителя и наблюдательного совета или иным органам Учреждения. Руководитель Учреждения осуществляет текущее руководство деятельностью Учреждения и подотчетен в своей деятельности Учредителю и наблюдательному совету Учреждения. </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Руководитель Учреждения по вопросам, отнесенным законодательством к его компетенции, действует на принципах единоначалия.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5.5. Руководитель Учреждения выполняет следующие функции и обязанности по организации и обеспечению деятельности Учреждения: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назначает заместителей;</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действует без доверенности от имени Учреждения, представляет его интересы в государственных органах, органах местного самоуправления и организациях;</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 пределах, установленных настоящим Уставом, распоряжается имуществом Учреждения, заключает договоры, выдает доверенности;</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открывает лицевые счета Учреждения;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утверждает структуру Учреждения, штатное расписание;</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 пределах своей компетенции издает приказы и дает указания, обязательные для исполнения всеми работниками Учреждения;</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назначает на должность и освобождает от должности работников, заключает с ними трудовые договоры;</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распоряжается имуществом Учреждения в пределах прав и в порядке, определенных законодательством Российской Федерации;</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несет ответственность за деятельность Учреждения перед Учредителем.</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5.6. Руководитель Учреждения несет ответственность </w:t>
      </w:r>
      <w:proofErr w:type="gramStart"/>
      <w:r>
        <w:rPr>
          <w:rFonts w:ascii="Times New Roman" w:hAnsi="Times New Roman"/>
          <w:sz w:val="28"/>
          <w:szCs w:val="28"/>
          <w:lang w:eastAsia="ru-RU"/>
        </w:rPr>
        <w:t>за</w:t>
      </w:r>
      <w:proofErr w:type="gramEnd"/>
      <w:r>
        <w:rPr>
          <w:rFonts w:ascii="Times New Roman" w:hAnsi="Times New Roman"/>
          <w:sz w:val="28"/>
          <w:szCs w:val="28"/>
          <w:lang w:eastAsia="ru-RU"/>
        </w:rPr>
        <w:t>:</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руководство образовательной, научной, воспитательной работой и организационно-хозяйственной деятельностью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совершение крупной сделки с нарушением требований установленных пунктом 3.4. Устава, независимо от того, была ли эта сделка признана недействительной в размере убытков, причиненных Учреждению;</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нецелевое использование средств бюджета городского округа город Уфа Республики Башкортостан и средств, полученных от приносящей доход деятельности;</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размещение денежных средств на депозитах в кредитных организациях;</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приобретение акций, облигаций и иных ценных бумаг и получение доходов (дивидендов, процентов) по ним;</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другие нарушения бюджетного законодательства Российской Федерации.</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независимо от того, была ли эта сделка признана недействительной.</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hAnsi="Times New Roman"/>
          <w:sz w:val="28"/>
          <w:szCs w:val="28"/>
          <w:lang w:eastAsia="ru-RU"/>
        </w:rPr>
        <w:t>Руководитель Учреждения может быть привлечен к административной, уголовной, дисциплинарной и материальной ответственности в порядке и по основаниям, которые установлены законодательством.</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5.7. Отношения работников и Учреждения, возникающие на основании трудового договора, регулируются трудовым законодательством и коллективным договором.</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eastAsia="ru-RU"/>
        </w:rPr>
        <w:t xml:space="preserve">5.8. </w:t>
      </w:r>
      <w:r>
        <w:rPr>
          <w:rFonts w:ascii="Times New Roman" w:hAnsi="Times New Roman"/>
          <w:sz w:val="28"/>
          <w:szCs w:val="28"/>
        </w:rPr>
        <w:t xml:space="preserve">В Учреждении сформированы следующие коллегиальные органы </w:t>
      </w:r>
      <w:r>
        <w:rPr>
          <w:rFonts w:ascii="Times New Roman" w:eastAsia="Times New Roman" w:hAnsi="Times New Roman"/>
          <w:sz w:val="28"/>
          <w:szCs w:val="28"/>
        </w:rPr>
        <w:t xml:space="preserve">управления: </w:t>
      </w:r>
    </w:p>
    <w:p w:rsidR="00097C26" w:rsidRDefault="00097C26" w:rsidP="00097C26">
      <w:pPr>
        <w:pStyle w:val="a3"/>
        <w:numPr>
          <w:ilvl w:val="0"/>
          <w:numId w:val="8"/>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общее собрание работников Учреждения;</w:t>
      </w:r>
    </w:p>
    <w:p w:rsidR="00097C26" w:rsidRDefault="00097C26" w:rsidP="00097C26">
      <w:pPr>
        <w:pStyle w:val="a3"/>
        <w:widowControl w:val="0"/>
        <w:numPr>
          <w:ilvl w:val="0"/>
          <w:numId w:val="8"/>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педагогический совет;</w:t>
      </w:r>
    </w:p>
    <w:p w:rsidR="00097C26" w:rsidRDefault="00097C26" w:rsidP="00097C26">
      <w:pPr>
        <w:pStyle w:val="a3"/>
        <w:widowControl w:val="0"/>
        <w:numPr>
          <w:ilvl w:val="0"/>
          <w:numId w:val="8"/>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 xml:space="preserve">родительский комитет; </w:t>
      </w:r>
    </w:p>
    <w:p w:rsidR="00097C26" w:rsidRDefault="00097C26" w:rsidP="00097C26">
      <w:pPr>
        <w:pStyle w:val="a3"/>
        <w:widowControl w:val="0"/>
        <w:numPr>
          <w:ilvl w:val="0"/>
          <w:numId w:val="8"/>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наблюдательный совет.</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5.9. Общее собрание работников Учреждения (далее – общее собрание) является коллегиальным органом. </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5.9.1. Структура общего собрания.</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состав общего собрания входят все работники Учреждения в соответствии со списочным составом на момент проведения собрания.</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5.9.2. Компетенция общего собрания.</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 компетенции общего собрания относится:</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заключение коллективного договора с администрацией Учреждения, утверждение его проекта;</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рассмотрение и решение вопросов самоуправления в соответствии с настоящим Уставом;</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рассмотрение и обсуждение локальных актов Учреждения; </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утверждение Правил внутреннего трудового распорядка, положений регламентирующих  внутреннюю деятельность Учреждения;</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рассмотрение вопроса о создании Попечительского совета и установление сроков полномочий Попечительского совета.</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Общее собрание правомочно выносить решения при наличии на заседании не менее 2/3 своего состава. Решения принимаются простым большинством голосов.</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5.9.3. Порядок формирования и сроки полномочий общего собрания.</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собрание является постоянно действующим органом Учреждения, формируется из всех работников Учреждения, действует бессрочно. </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Общее собрание собирается по мере необходимости, но не реже одного раза в год, свою работу организует согласно Положению об общем собрании работников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5.10. Педагогический совет Учреждения (далее - Педагогический совет).</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ru-RU"/>
        </w:rPr>
        <w:t>Педагогический совет является коллегиальным орга</w:t>
      </w:r>
      <w:r>
        <w:rPr>
          <w:rFonts w:ascii="Times New Roman" w:hAnsi="Times New Roman"/>
          <w:sz w:val="28"/>
          <w:szCs w:val="28"/>
          <w:lang w:eastAsia="ar-SA"/>
        </w:rPr>
        <w:t>ном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5.10.1.Структура Педагогического совета.</w:t>
      </w:r>
    </w:p>
    <w:p w:rsidR="00097C26" w:rsidRDefault="00097C26" w:rsidP="00097C26">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Членами Педагогического совета являются все педагогические работники Учреждения (в т. ч. структурных подразделений),</w:t>
      </w:r>
      <w:r>
        <w:rPr>
          <w:rFonts w:ascii="Times New Roman" w:hAnsi="Times New Roman"/>
          <w:sz w:val="20"/>
          <w:szCs w:val="20"/>
          <w:lang w:eastAsia="ru-RU"/>
        </w:rPr>
        <w:t xml:space="preserve"> </w:t>
      </w:r>
      <w:r>
        <w:rPr>
          <w:rFonts w:ascii="Times New Roman" w:hAnsi="Times New Roman"/>
          <w:sz w:val="28"/>
          <w:szCs w:val="28"/>
          <w:lang w:eastAsia="ru-RU"/>
        </w:rPr>
        <w:t xml:space="preserve">а также иные работники Учреждения, чья деятельность связана с содержанием и организацией образовательной деятельности. </w:t>
      </w:r>
    </w:p>
    <w:p w:rsidR="00097C26" w:rsidRDefault="00097C26" w:rsidP="00097C26">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Председателем Педагогического совета является Руководитель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Председатель Педагогического совета: </w:t>
      </w:r>
    </w:p>
    <w:p w:rsidR="00097C26" w:rsidRDefault="00097C26" w:rsidP="00097C26">
      <w:pPr>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организует деятельность Педагогического совета;</w:t>
      </w:r>
    </w:p>
    <w:p w:rsidR="00097C26" w:rsidRDefault="00097C26" w:rsidP="00097C26">
      <w:pPr>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информирует членов Педагогического совета о предстоящем заседании;</w:t>
      </w:r>
    </w:p>
    <w:p w:rsidR="00097C26" w:rsidRDefault="00097C26" w:rsidP="00097C26">
      <w:pPr>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регистрирует заявления, обращения, иные материалы, определяет  повестку заседаний Педагогического совета;</w:t>
      </w:r>
    </w:p>
    <w:p w:rsidR="00097C26" w:rsidRDefault="00097C26" w:rsidP="00097C26">
      <w:pPr>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контролирует  выполнение решений Педагогического совета;</w:t>
      </w:r>
    </w:p>
    <w:p w:rsidR="00097C26" w:rsidRDefault="00097C26" w:rsidP="00097C26">
      <w:pPr>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8"/>
          <w:szCs w:val="28"/>
          <w:lang w:eastAsia="ar-SA"/>
        </w:rPr>
      </w:pPr>
      <w:proofErr w:type="gramStart"/>
      <w:r>
        <w:rPr>
          <w:rFonts w:ascii="Times New Roman" w:hAnsi="Times New Roman"/>
          <w:sz w:val="28"/>
          <w:szCs w:val="28"/>
          <w:lang w:eastAsia="ar-SA"/>
        </w:rPr>
        <w:t>отчитывается о деятельности</w:t>
      </w:r>
      <w:proofErr w:type="gramEnd"/>
      <w:r>
        <w:rPr>
          <w:rFonts w:ascii="Times New Roman" w:hAnsi="Times New Roman"/>
          <w:sz w:val="28"/>
          <w:szCs w:val="28"/>
          <w:lang w:eastAsia="ar-SA"/>
        </w:rPr>
        <w:t xml:space="preserve"> Педагогического совета перед Учредителем.    </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Секретарь Педагогического совета ведет соответствующую документацию.</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u w:val="single"/>
          <w:lang w:eastAsia="ar-SA"/>
        </w:rPr>
      </w:pPr>
      <w:r>
        <w:rPr>
          <w:rFonts w:ascii="Times New Roman" w:hAnsi="Times New Roman"/>
          <w:sz w:val="28"/>
          <w:szCs w:val="28"/>
          <w:lang w:eastAsia="ar-SA"/>
        </w:rPr>
        <w:t>5.10.2. Компетенция Педагогического совета.</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К компетенции Педагогического совета относится: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определение направления образовательной деятельности;</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отбор и утверждение образовательных программ для использования в Учреждении;</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обсуждение вопросов содержания, форм и методов образовательной деятельности, планирования образовательной деятельности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 рассмотрение вопросов повышения квалификации и переподготовки </w:t>
      </w:r>
      <w:r>
        <w:rPr>
          <w:rFonts w:ascii="Times New Roman" w:hAnsi="Times New Roman"/>
          <w:sz w:val="28"/>
          <w:szCs w:val="28"/>
          <w:lang w:eastAsia="ar-SA"/>
        </w:rPr>
        <w:lastRenderedPageBreak/>
        <w:t>кадров;</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организация выявления, обобщения, распространения, внедрения педагогического опыта;</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рассмотрение вопросов организации дополнительных услуг воспитанникам, в том числе платных;</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анализ деятельности Учреждения по реализации образовательных программ.</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Педагогический совет правомочен выносить решения при наличии на заседании не менее 2/3 своего состава. Решения принимаются простым большинством голосов.</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eastAsia="Times New Roman" w:hAnsi="Times New Roman"/>
          <w:sz w:val="28"/>
          <w:szCs w:val="28"/>
          <w:lang w:eastAsia="ru-RU"/>
        </w:rPr>
        <w:t>5.10.3. Порядок формирования и сроки полномочий</w:t>
      </w:r>
      <w:r>
        <w:rPr>
          <w:rFonts w:ascii="Times New Roman" w:hAnsi="Times New Roman"/>
          <w:sz w:val="28"/>
          <w:szCs w:val="28"/>
          <w:lang w:eastAsia="ar-SA"/>
        </w:rPr>
        <w:t xml:space="preserve"> Педагогического совета.</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Педагогический совет является постоянно действующим коллегиальным органом, формируется из всех педагогических работников Учреждения, действует бессрочно.</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Педагогический совет собирается по мере необходимости по инициативе председателя Педагогического совета, свою работу организует согласно Положению о Педагогическом совете</w:t>
      </w:r>
      <w:r>
        <w:rPr>
          <w:rFonts w:ascii="Times New Roman" w:eastAsia="Times New Roman" w:hAnsi="Times New Roman"/>
          <w:sz w:val="28"/>
          <w:szCs w:val="28"/>
          <w:lang w:eastAsia="ru-RU"/>
        </w:rPr>
        <w:t xml:space="preserve"> Учреждения</w:t>
      </w:r>
      <w:r>
        <w:rPr>
          <w:rFonts w:ascii="Times New Roman" w:hAnsi="Times New Roman"/>
          <w:sz w:val="28"/>
          <w:szCs w:val="28"/>
          <w:lang w:eastAsia="ru-RU"/>
        </w:rPr>
        <w:t xml:space="preserve">. </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5.11. Родительский комитет (далее - Комитет), является коллегиальным органом.</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5.11.1. Структура Комитета.</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состав Комитета входят представители родителей (законных представителей) воспитанников, по одному от каждой группы и один представитель от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bookmarkStart w:id="1" w:name="sub_50063"/>
      <w:r>
        <w:rPr>
          <w:rFonts w:ascii="Times New Roman" w:hAnsi="Times New Roman"/>
          <w:sz w:val="28"/>
          <w:szCs w:val="28"/>
          <w:lang w:eastAsia="ru-RU"/>
        </w:rPr>
        <w:t>5.11.2 Компетенция Комитета.</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bookmarkStart w:id="2" w:name="sub_50021"/>
      <w:r>
        <w:rPr>
          <w:rFonts w:ascii="Times New Roman" w:hAnsi="Times New Roman"/>
          <w:sz w:val="28"/>
          <w:szCs w:val="28"/>
          <w:lang w:eastAsia="ar-SA"/>
        </w:rPr>
        <w:t>К компетенции Комитета относится</w:t>
      </w:r>
      <w:r>
        <w:rPr>
          <w:rFonts w:ascii="Times New Roman" w:hAnsi="Times New Roman"/>
          <w:sz w:val="28"/>
          <w:szCs w:val="28"/>
          <w:lang w:eastAsia="ru-RU"/>
        </w:rPr>
        <w:t>:</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а) содействие администрации Учреждения:</w:t>
      </w:r>
    </w:p>
    <w:bookmarkEnd w:id="2"/>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в совершенствовании условий для осуществления образовательного процесса, охраны жизни и здоровья воспитанников, свободного развития личности;</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в защите законных прав и интересов воспитанников;</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в организации и проведении  мероприятий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б) организация работы с родителями (законными представителями) воспитанников Учреждения по разъяснению их прав и обязанностей, значения всестороннего развития воспитанника в семье.</w:t>
      </w:r>
    </w:p>
    <w:bookmarkEnd w:id="1"/>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Комитет является органом самоуправления Учреждения и действует на основании Положения о Родительском комитете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bookmarkStart w:id="3" w:name="sub_50064"/>
      <w:r>
        <w:rPr>
          <w:rFonts w:ascii="Times New Roman" w:hAnsi="Times New Roman"/>
          <w:sz w:val="28"/>
          <w:szCs w:val="28"/>
          <w:lang w:eastAsia="ru-RU"/>
        </w:rPr>
        <w:t>Комитет работает по разработанному и принятому им регламенту работы и плану, которые согласуются с Руководителем Учреждения.</w:t>
      </w:r>
    </w:p>
    <w:bookmarkEnd w:id="3"/>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Комитет правомочен выносить решения при наличии на заседании не менее половины своего состава. Решения принимаются простым большинством голосов.</w:t>
      </w: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5.11.3. Порядок формирования и сроки полномочий </w:t>
      </w:r>
      <w:r>
        <w:rPr>
          <w:rFonts w:ascii="Times New Roman" w:hAnsi="Times New Roman"/>
          <w:sz w:val="28"/>
          <w:szCs w:val="28"/>
          <w:lang w:eastAsia="ru-RU"/>
        </w:rPr>
        <w:t>Комитета.</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Представители в Комитет избираются ежегодно на групповых родительских собраниях в начале учебного года.</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bookmarkStart w:id="4" w:name="sub_50062"/>
      <w:r>
        <w:rPr>
          <w:rFonts w:ascii="Times New Roman" w:hAnsi="Times New Roman"/>
          <w:sz w:val="28"/>
          <w:szCs w:val="28"/>
          <w:lang w:eastAsia="ru-RU"/>
        </w:rPr>
        <w:lastRenderedPageBreak/>
        <w:t>Численный состав Комитета Учреждение определяет самостоятельно.</w:t>
      </w:r>
    </w:p>
    <w:bookmarkEnd w:id="4"/>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Из своего состава Комитет избирает председателя (в зависимости от численного состава могут избираться заместители председателя, секретарь).</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Комитет свою работу организует согласно Положению о Родительском комитете</w:t>
      </w:r>
      <w:r>
        <w:rPr>
          <w:rFonts w:ascii="Times New Roman" w:eastAsia="Times New Roman" w:hAnsi="Times New Roman"/>
          <w:sz w:val="28"/>
          <w:szCs w:val="28"/>
          <w:lang w:eastAsia="ru-RU"/>
        </w:rPr>
        <w:t xml:space="preserve"> Учреждения</w:t>
      </w:r>
      <w:r>
        <w:rPr>
          <w:rFonts w:ascii="Times New Roman" w:hAnsi="Times New Roman"/>
          <w:sz w:val="28"/>
          <w:szCs w:val="28"/>
          <w:lang w:eastAsia="ru-RU"/>
        </w:rPr>
        <w:t xml:space="preserve"> и призван содействовать Учреждению в организации образовательной деятельности, социальной защите воспитанников, обеспечении единства педагогических требований к воспитанникам. </w:t>
      </w:r>
    </w:p>
    <w:p w:rsidR="00097C26" w:rsidRDefault="00097C26" w:rsidP="00097C2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5.12. Наблюдательный совет Учреждения (далее - Наблюдательный совет) создается в составе 7  членов.</w:t>
      </w:r>
    </w:p>
    <w:p w:rsidR="00097C26" w:rsidRDefault="00097C26" w:rsidP="00097C2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5.12.1. В состав наблюдательного совета входят:</w:t>
      </w:r>
    </w:p>
    <w:p w:rsidR="00097C26" w:rsidRDefault="00097C26" w:rsidP="00097C26">
      <w:pPr>
        <w:pStyle w:val="a3"/>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hAnsi="Times New Roman"/>
          <w:sz w:val="28"/>
          <w:szCs w:val="28"/>
        </w:rPr>
        <w:t xml:space="preserve">представители Учредителя - </w:t>
      </w:r>
      <w:r>
        <w:rPr>
          <w:rFonts w:ascii="Times New Roman" w:eastAsia="Times New Roman" w:hAnsi="Times New Roman"/>
          <w:sz w:val="28"/>
          <w:szCs w:val="28"/>
        </w:rPr>
        <w:t>1 человек</w:t>
      </w:r>
      <w:r>
        <w:rPr>
          <w:rFonts w:ascii="Times New Roman" w:hAnsi="Times New Roman"/>
          <w:sz w:val="28"/>
          <w:szCs w:val="28"/>
        </w:rPr>
        <w:t>;</w:t>
      </w:r>
    </w:p>
    <w:p w:rsidR="00097C26" w:rsidRDefault="00097C26" w:rsidP="00097C26">
      <w:pPr>
        <w:pStyle w:val="a3"/>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hAnsi="Times New Roman"/>
          <w:sz w:val="28"/>
          <w:szCs w:val="28"/>
        </w:rPr>
        <w:t>представители органов местного самоуправления -1 человек</w:t>
      </w:r>
    </w:p>
    <w:p w:rsidR="00097C26" w:rsidRDefault="00097C26" w:rsidP="00097C26">
      <w:pPr>
        <w:pStyle w:val="a3"/>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hAnsi="Times New Roman"/>
          <w:sz w:val="28"/>
          <w:szCs w:val="28"/>
        </w:rPr>
        <w:t>представители Управления земельных и имущественных отношений Администрации городского округа город Уфа Республики Башкортостан</w:t>
      </w:r>
      <w:r>
        <w:rPr>
          <w:rFonts w:ascii="Times New Roman" w:eastAsia="Times New Roman" w:hAnsi="Times New Roman"/>
          <w:sz w:val="28"/>
          <w:szCs w:val="28"/>
        </w:rPr>
        <w:t xml:space="preserve"> -1 человек;</w:t>
      </w:r>
    </w:p>
    <w:p w:rsidR="00097C26" w:rsidRDefault="00097C26" w:rsidP="00097C26">
      <w:pPr>
        <w:pStyle w:val="a3"/>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hAnsi="Times New Roman"/>
          <w:sz w:val="28"/>
          <w:szCs w:val="28"/>
        </w:rPr>
        <w:t>представители общественности</w:t>
      </w:r>
      <w:r>
        <w:rPr>
          <w:rFonts w:ascii="Times New Roman" w:eastAsia="Times New Roman" w:hAnsi="Times New Roman"/>
          <w:sz w:val="28"/>
          <w:szCs w:val="28"/>
        </w:rPr>
        <w:t xml:space="preserve">  2 человека;</w:t>
      </w:r>
    </w:p>
    <w:p w:rsidR="00097C26" w:rsidRDefault="00097C26" w:rsidP="00097C26">
      <w:pPr>
        <w:pStyle w:val="a3"/>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hAnsi="Times New Roman"/>
          <w:sz w:val="28"/>
          <w:szCs w:val="28"/>
        </w:rPr>
        <w:t>представители работников Учреждения</w:t>
      </w:r>
      <w:r>
        <w:rPr>
          <w:rFonts w:ascii="Times New Roman" w:eastAsia="Times New Roman" w:hAnsi="Times New Roman"/>
          <w:sz w:val="28"/>
          <w:szCs w:val="28"/>
        </w:rPr>
        <w:t xml:space="preserve"> – 2 человека.</w:t>
      </w:r>
    </w:p>
    <w:p w:rsidR="00097C26" w:rsidRDefault="00097C26" w:rsidP="00097C2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Количество представителей органов местного самоуправления в составе Наблюдательного совета не должно превышать одной трети от общего числа членов Наблюдательного совета.</w:t>
      </w:r>
    </w:p>
    <w:p w:rsidR="00097C26" w:rsidRDefault="00097C26" w:rsidP="00097C2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5.12.2. Срок полномочий Наблюдательного совета составляет 5  лет.</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5.12.3. Одно и то же лицо может быть членом Наблюдательного совета неограниченное число раз.</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5.12.4. Членами Наблюдательного совета не могут быть:</w:t>
      </w:r>
    </w:p>
    <w:p w:rsidR="00097C26" w:rsidRDefault="00097C26" w:rsidP="00097C26">
      <w:pPr>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Руководитель Учреждения и его заместители;</w:t>
      </w:r>
    </w:p>
    <w:p w:rsidR="00097C26" w:rsidRDefault="00097C26" w:rsidP="00097C26">
      <w:pPr>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лица, имеющие неснятую или непогашенную судимость.</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5.12.5.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5.12.6. Полномочия члена Наблюдательного совета могут быть прекращены досрочно:</w:t>
      </w:r>
    </w:p>
    <w:p w:rsidR="00097C26" w:rsidRDefault="00097C26" w:rsidP="00097C26">
      <w:pPr>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по просьбе члена Наблюдательного совета;</w:t>
      </w:r>
    </w:p>
    <w:p w:rsidR="00097C26" w:rsidRDefault="00097C26" w:rsidP="00097C26">
      <w:pPr>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097C26" w:rsidRDefault="00097C26" w:rsidP="00097C26">
      <w:pPr>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 случае привлечения члена Наблюдательного совета к уголовной ответственности.</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5.12.7. Полномочия члена Наблюдательного совета, являющегося представителем Учредителя или Управления </w:t>
      </w:r>
      <w:r>
        <w:rPr>
          <w:rFonts w:ascii="Times New Roman" w:eastAsia="Times New Roman" w:hAnsi="Times New Roman"/>
          <w:sz w:val="28"/>
          <w:szCs w:val="28"/>
          <w:lang w:eastAsia="ru-RU"/>
        </w:rPr>
        <w:t xml:space="preserve">земельных и имущественных отношений </w:t>
      </w:r>
      <w:r>
        <w:rPr>
          <w:rFonts w:ascii="Times New Roman" w:hAnsi="Times New Roman"/>
          <w:sz w:val="28"/>
          <w:szCs w:val="28"/>
          <w:lang w:eastAsia="ru-RU"/>
        </w:rPr>
        <w:t>Администрации городского округа город Уфа Республики Башкортостан и состоящего с этим органом в трудовых отношениях:</w:t>
      </w:r>
    </w:p>
    <w:p w:rsidR="00097C26" w:rsidRDefault="00097C26" w:rsidP="00097C26">
      <w:pPr>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прекращаются досрочно в случае прекращения трудовых отношений;</w:t>
      </w:r>
    </w:p>
    <w:p w:rsidR="00097C26" w:rsidRDefault="00097C26" w:rsidP="00097C26">
      <w:pPr>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могут быть прекращены досрочно по представлению Учредителя или Управления </w:t>
      </w:r>
      <w:r>
        <w:rPr>
          <w:rFonts w:ascii="Times New Roman" w:eastAsia="Times New Roman" w:hAnsi="Times New Roman"/>
          <w:sz w:val="28"/>
          <w:szCs w:val="28"/>
          <w:lang w:eastAsia="ru-RU"/>
        </w:rPr>
        <w:t xml:space="preserve">земельных и имущественных отношений </w:t>
      </w:r>
      <w:r>
        <w:rPr>
          <w:rFonts w:ascii="Times New Roman" w:hAnsi="Times New Roman"/>
          <w:sz w:val="28"/>
          <w:szCs w:val="28"/>
          <w:lang w:eastAsia="ru-RU"/>
        </w:rPr>
        <w:t>Администрации городского округа город Уфа Республики Башкортостан.</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5.12.8. 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5.12.9.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 Представитель работников Учреждения не может быть избран председателем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5.12.10.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5.12.11. Секретарь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5.12.12. 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 Извещения о проведении заседания и иные материалы должны быть направлены членам Наблюдательного совета не позднее, чем за три рабочих дня до проведения заседания.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5.12.13. Наблюдательный совет в любое время вправе переизбрать своего председателя.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5.12.14.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автономного учреждения.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5.12.15. К компетенции Наблюдательного совета относится рассмотрение:</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  предложений Учредителя или Руководителя Учреждения о внесении изменений в настоящий Устав;</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  предложений Учредителя или Руководителя Учреждения о создании и ликвидации филиалов Учреждения, открытии и закрытии его представительств;</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 предложений Учредителя или Руководителя Учреждения о реорганизации или ликвидации Учреждения;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  предложений Учредителя или Руководителя Учреждения об изъятии имущества, закрепленного за Учреждением на праве оперативного управления;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 предложений Руководителя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w:t>
      </w:r>
      <w:r>
        <w:rPr>
          <w:rFonts w:ascii="Times New Roman" w:hAnsi="Times New Roman"/>
          <w:sz w:val="28"/>
          <w:szCs w:val="28"/>
          <w:lang w:eastAsia="ru-RU"/>
        </w:rPr>
        <w:lastRenderedPageBreak/>
        <w:t>или передаче иным образом такого имущества другим юридическим лицам в качестве учредителя или участника;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6) проекта плана финансово-хозяйственной деятельности Учреждения;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7) по представлению Руководителя Учреждения проектов отчетов о деятельности Учреждения и использовании его имущества, исполнении плана финансово-хозяйственной деятельности и годовой бухгалтерской отчетности Учреждения;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8) предложений Руководителя Учреждения о совершении сделок по распоряжению имуществом, которым в соответствии с Федеральным </w:t>
      </w:r>
      <w:hyperlink r:id="rId10" w:history="1">
        <w:r>
          <w:rPr>
            <w:rStyle w:val="a4"/>
            <w:rFonts w:ascii="Times New Roman" w:hAnsi="Times New Roman"/>
            <w:sz w:val="28"/>
            <w:szCs w:val="28"/>
            <w:lang w:eastAsia="ru-RU"/>
          </w:rPr>
          <w:t>законом</w:t>
        </w:r>
      </w:hyperlink>
      <w:r>
        <w:rPr>
          <w:rFonts w:ascii="Times New Roman" w:hAnsi="Times New Roman"/>
          <w:sz w:val="28"/>
          <w:szCs w:val="28"/>
          <w:lang w:eastAsia="ru-RU"/>
        </w:rPr>
        <w:t xml:space="preserve"> «Об автономных учреждениях» Учреждение не вправе распоряжаться самостоятельно;</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9) предложений Руководителя Учреждения о совершении крупных сделок;</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10) предложений Руководителя Учреждения о совершении сделок, в которых имеется заинтересованность;</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11) предложений Руководителя Учреждения о выборе кредитных организаций, в которых Учреждение может открыть банковские счета;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 вопросов проведения аудита годовой бухгалтерской отчетности Учреждения и утверждения аудиторской организации.</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5.12.16. По вопросам, указанным в </w:t>
      </w:r>
      <w:hyperlink r:id="rId11" w:history="1">
        <w:r>
          <w:rPr>
            <w:rStyle w:val="a4"/>
            <w:rFonts w:ascii="Times New Roman" w:hAnsi="Times New Roman"/>
            <w:sz w:val="28"/>
            <w:szCs w:val="28"/>
            <w:lang w:eastAsia="ru-RU"/>
          </w:rPr>
          <w:t>подпунктах «1»</w:t>
        </w:r>
      </w:hyperlink>
      <w:r>
        <w:rPr>
          <w:rFonts w:ascii="Times New Roman" w:hAnsi="Times New Roman"/>
          <w:sz w:val="28"/>
          <w:szCs w:val="28"/>
          <w:lang w:eastAsia="ru-RU"/>
        </w:rPr>
        <w:t xml:space="preserve"> - </w:t>
      </w:r>
      <w:hyperlink r:id="rId12" w:history="1">
        <w:r>
          <w:rPr>
            <w:rStyle w:val="a4"/>
            <w:rFonts w:ascii="Times New Roman" w:hAnsi="Times New Roman"/>
            <w:sz w:val="28"/>
            <w:szCs w:val="28"/>
            <w:lang w:eastAsia="ru-RU"/>
          </w:rPr>
          <w:t>«4»</w:t>
        </w:r>
      </w:hyperlink>
      <w:r>
        <w:rPr>
          <w:rFonts w:ascii="Times New Roman" w:hAnsi="Times New Roman"/>
          <w:sz w:val="28"/>
          <w:szCs w:val="28"/>
          <w:lang w:eastAsia="ru-RU"/>
        </w:rPr>
        <w:t xml:space="preserve"> и </w:t>
      </w:r>
      <w:hyperlink r:id="rId13" w:history="1">
        <w:r>
          <w:rPr>
            <w:rStyle w:val="a4"/>
            <w:rFonts w:ascii="Times New Roman" w:hAnsi="Times New Roman"/>
            <w:sz w:val="28"/>
            <w:szCs w:val="28"/>
            <w:lang w:eastAsia="ru-RU"/>
          </w:rPr>
          <w:t>«8» пункта 5.12.15.</w:t>
        </w:r>
      </w:hyperlink>
      <w:r>
        <w:rPr>
          <w:rFonts w:ascii="Times New Roman" w:hAnsi="Times New Roman"/>
          <w:sz w:val="28"/>
          <w:szCs w:val="28"/>
          <w:lang w:eastAsia="ru-RU"/>
        </w:rPr>
        <w:t xml:space="preserve">  настоящего Устава, Наблюдательный совет дает рекомендации. </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5.12.17. По вопросу, указанному в </w:t>
      </w:r>
      <w:hyperlink r:id="rId14" w:history="1">
        <w:r>
          <w:rPr>
            <w:rStyle w:val="a4"/>
            <w:rFonts w:ascii="Times New Roman" w:hAnsi="Times New Roman"/>
            <w:sz w:val="28"/>
            <w:szCs w:val="28"/>
            <w:lang w:eastAsia="ru-RU"/>
          </w:rPr>
          <w:t>подпункте «6» пункта 5.12.15</w:t>
        </w:r>
      </w:hyperlink>
      <w:r>
        <w:rPr>
          <w:rFonts w:ascii="Times New Roman" w:hAnsi="Times New Roman"/>
          <w:sz w:val="28"/>
          <w:szCs w:val="28"/>
          <w:lang w:eastAsia="ru-RU"/>
        </w:rPr>
        <w:t xml:space="preserve"> настоящего Устава, Наблюдательный совет дает заключение, копия которого направляется Учредителю. По вопросам, указанным в </w:t>
      </w:r>
      <w:hyperlink r:id="rId15" w:history="1">
        <w:r>
          <w:rPr>
            <w:rStyle w:val="a4"/>
            <w:rFonts w:ascii="Times New Roman" w:hAnsi="Times New Roman"/>
            <w:sz w:val="28"/>
            <w:szCs w:val="28"/>
            <w:lang w:eastAsia="ru-RU"/>
          </w:rPr>
          <w:t>подпунктах «5»</w:t>
        </w:r>
      </w:hyperlink>
      <w:r>
        <w:rPr>
          <w:rFonts w:ascii="Times New Roman" w:hAnsi="Times New Roman"/>
          <w:sz w:val="28"/>
          <w:szCs w:val="28"/>
          <w:lang w:eastAsia="ru-RU"/>
        </w:rPr>
        <w:t xml:space="preserve"> и </w:t>
      </w:r>
      <w:hyperlink r:id="rId16" w:history="1">
        <w:r>
          <w:rPr>
            <w:rStyle w:val="a4"/>
            <w:rFonts w:ascii="Times New Roman" w:hAnsi="Times New Roman"/>
            <w:sz w:val="28"/>
            <w:szCs w:val="28"/>
            <w:lang w:eastAsia="ru-RU"/>
          </w:rPr>
          <w:t>«11» пункта 5.12.15</w:t>
        </w:r>
      </w:hyperlink>
      <w:r>
        <w:rPr>
          <w:rFonts w:ascii="Times New Roman" w:hAnsi="Times New Roman"/>
          <w:sz w:val="28"/>
          <w:szCs w:val="28"/>
          <w:lang w:eastAsia="ru-RU"/>
        </w:rPr>
        <w:t>. настоящего Устава, Наблюдательный совет дает заключение. Руководитель Учреждения принимает по этим вопросам решения после рассмотрения заключений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5.12.18. Документы, представляемые в соответствии с </w:t>
      </w:r>
      <w:hyperlink r:id="rId17" w:history="1">
        <w:r>
          <w:rPr>
            <w:rStyle w:val="a4"/>
            <w:rFonts w:ascii="Times New Roman" w:hAnsi="Times New Roman"/>
            <w:sz w:val="28"/>
            <w:szCs w:val="28"/>
            <w:lang w:eastAsia="ru-RU"/>
          </w:rPr>
          <w:t>подпунктом «7» пункта 5.12.15</w:t>
        </w:r>
      </w:hyperlink>
      <w:r>
        <w:rPr>
          <w:rFonts w:ascii="Times New Roman" w:hAnsi="Times New Roman"/>
          <w:sz w:val="28"/>
          <w:szCs w:val="28"/>
          <w:lang w:eastAsia="ru-RU"/>
        </w:rPr>
        <w:t>. настоящего Устава, утверждаются Наблюдательным советом. Копии указанных документов направляются Учредителю.</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5.12.19. По вопросам, указанным в </w:t>
      </w:r>
      <w:hyperlink r:id="rId18" w:history="1">
        <w:r>
          <w:rPr>
            <w:rStyle w:val="a4"/>
            <w:rFonts w:ascii="Times New Roman" w:hAnsi="Times New Roman"/>
            <w:sz w:val="28"/>
            <w:szCs w:val="28"/>
            <w:lang w:eastAsia="ru-RU"/>
          </w:rPr>
          <w:t>подпунктах «9»</w:t>
        </w:r>
      </w:hyperlink>
      <w:r>
        <w:rPr>
          <w:rFonts w:ascii="Times New Roman" w:hAnsi="Times New Roman"/>
          <w:sz w:val="28"/>
          <w:szCs w:val="28"/>
          <w:lang w:eastAsia="ru-RU"/>
        </w:rPr>
        <w:t xml:space="preserve">, </w:t>
      </w:r>
      <w:hyperlink r:id="rId19" w:history="1">
        <w:r>
          <w:rPr>
            <w:rStyle w:val="a4"/>
            <w:rFonts w:ascii="Times New Roman" w:hAnsi="Times New Roman"/>
            <w:sz w:val="28"/>
            <w:szCs w:val="28"/>
            <w:lang w:eastAsia="ru-RU"/>
          </w:rPr>
          <w:t>«10»</w:t>
        </w:r>
      </w:hyperlink>
      <w:r>
        <w:rPr>
          <w:rFonts w:ascii="Times New Roman" w:hAnsi="Times New Roman"/>
          <w:sz w:val="28"/>
          <w:szCs w:val="28"/>
          <w:lang w:eastAsia="ru-RU"/>
        </w:rPr>
        <w:t xml:space="preserve"> и «12» пункта 5.12.15. настоящего Устава, наблюдательный совет принимает решения, обязательные для Руководителя Учреждения.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5.12.20. Рекомендации и заключения по вопросам, указанным в </w:t>
      </w:r>
      <w:hyperlink r:id="rId20" w:history="1">
        <w:r>
          <w:rPr>
            <w:rStyle w:val="a4"/>
            <w:rFonts w:ascii="Times New Roman" w:hAnsi="Times New Roman"/>
            <w:sz w:val="28"/>
            <w:szCs w:val="28"/>
            <w:lang w:eastAsia="ru-RU"/>
          </w:rPr>
          <w:t>подпунктах «1»</w:t>
        </w:r>
      </w:hyperlink>
      <w:r>
        <w:rPr>
          <w:rFonts w:ascii="Times New Roman" w:hAnsi="Times New Roman"/>
          <w:sz w:val="28"/>
          <w:szCs w:val="28"/>
          <w:lang w:eastAsia="ru-RU"/>
        </w:rPr>
        <w:t xml:space="preserve"> - </w:t>
      </w:r>
      <w:hyperlink r:id="rId21" w:history="1">
        <w:r>
          <w:rPr>
            <w:rStyle w:val="a4"/>
            <w:rFonts w:ascii="Times New Roman" w:hAnsi="Times New Roman"/>
            <w:sz w:val="28"/>
            <w:szCs w:val="28"/>
            <w:lang w:eastAsia="ru-RU"/>
          </w:rPr>
          <w:t>«8»</w:t>
        </w:r>
      </w:hyperlink>
      <w:r>
        <w:rPr>
          <w:rFonts w:ascii="Times New Roman" w:hAnsi="Times New Roman"/>
          <w:sz w:val="28"/>
          <w:szCs w:val="28"/>
          <w:lang w:eastAsia="ru-RU"/>
        </w:rPr>
        <w:t xml:space="preserve"> и </w:t>
      </w:r>
      <w:hyperlink r:id="rId22" w:history="1">
        <w:r>
          <w:rPr>
            <w:rStyle w:val="a4"/>
            <w:rFonts w:ascii="Times New Roman" w:hAnsi="Times New Roman"/>
            <w:sz w:val="28"/>
            <w:szCs w:val="28"/>
            <w:lang w:eastAsia="ru-RU"/>
          </w:rPr>
          <w:t>«11» пункта 5.12.15</w:t>
        </w:r>
      </w:hyperlink>
      <w:r>
        <w:rPr>
          <w:rFonts w:ascii="Times New Roman" w:hAnsi="Times New Roman"/>
          <w:sz w:val="28"/>
          <w:szCs w:val="28"/>
          <w:lang w:eastAsia="ru-RU"/>
        </w:rPr>
        <w:t>. настоящего Устава, даются большинством голосов от общего числа голосов членов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5.12.21. Решения по вопросам, указанным в </w:t>
      </w:r>
      <w:hyperlink r:id="rId23" w:history="1">
        <w:r>
          <w:rPr>
            <w:rStyle w:val="a4"/>
            <w:rFonts w:ascii="Times New Roman" w:hAnsi="Times New Roman"/>
            <w:sz w:val="28"/>
            <w:szCs w:val="28"/>
            <w:lang w:eastAsia="ru-RU"/>
          </w:rPr>
          <w:t>подпунктах «9»</w:t>
        </w:r>
      </w:hyperlink>
      <w:r>
        <w:rPr>
          <w:rFonts w:ascii="Times New Roman" w:hAnsi="Times New Roman"/>
          <w:sz w:val="28"/>
          <w:szCs w:val="28"/>
          <w:lang w:eastAsia="ru-RU"/>
        </w:rPr>
        <w:t xml:space="preserve"> и </w:t>
      </w:r>
      <w:hyperlink r:id="rId24" w:history="1">
        <w:r>
          <w:rPr>
            <w:rStyle w:val="a4"/>
            <w:rFonts w:ascii="Times New Roman" w:hAnsi="Times New Roman"/>
            <w:sz w:val="28"/>
            <w:szCs w:val="28"/>
            <w:lang w:eastAsia="ru-RU"/>
          </w:rPr>
          <w:t>«12»  пункта 5.12.15</w:t>
        </w:r>
      </w:hyperlink>
      <w:r>
        <w:rPr>
          <w:rFonts w:ascii="Times New Roman" w:hAnsi="Times New Roman"/>
          <w:sz w:val="28"/>
          <w:szCs w:val="28"/>
          <w:lang w:eastAsia="ru-RU"/>
        </w:rPr>
        <w:t>.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5.12.22. Решение по вопросу, указанному в </w:t>
      </w:r>
      <w:hyperlink r:id="rId25" w:history="1">
        <w:r>
          <w:rPr>
            <w:rStyle w:val="a4"/>
            <w:rFonts w:ascii="Times New Roman" w:hAnsi="Times New Roman"/>
            <w:sz w:val="28"/>
            <w:szCs w:val="28"/>
            <w:lang w:eastAsia="ru-RU"/>
          </w:rPr>
          <w:t xml:space="preserve">подпункте </w:t>
        </w:r>
        <w:hyperlink r:id="rId26" w:history="1">
          <w:r>
            <w:rPr>
              <w:rStyle w:val="a4"/>
              <w:rFonts w:ascii="Times New Roman" w:hAnsi="Times New Roman"/>
              <w:sz w:val="28"/>
              <w:szCs w:val="28"/>
              <w:lang w:eastAsia="ru-RU"/>
            </w:rPr>
            <w:t>«10»</w:t>
          </w:r>
        </w:hyperlink>
        <w:r>
          <w:rPr>
            <w:rStyle w:val="a4"/>
            <w:rFonts w:ascii="Times New Roman" w:hAnsi="Times New Roman"/>
            <w:sz w:val="28"/>
            <w:szCs w:val="28"/>
            <w:lang w:eastAsia="ru-RU"/>
          </w:rPr>
          <w:t xml:space="preserve"> пункта 5.12.15</w:t>
        </w:r>
      </w:hyperlink>
      <w:r>
        <w:rPr>
          <w:rFonts w:ascii="Times New Roman" w:hAnsi="Times New Roman"/>
          <w:sz w:val="28"/>
          <w:szCs w:val="28"/>
          <w:lang w:eastAsia="ru-RU"/>
        </w:rPr>
        <w:t xml:space="preserve">. настоящего Устава, принимается Наблюдательным советом в порядке, установленном </w:t>
      </w:r>
      <w:hyperlink r:id="rId27" w:history="1">
        <w:r>
          <w:rPr>
            <w:rStyle w:val="a4"/>
            <w:rFonts w:ascii="Times New Roman" w:hAnsi="Times New Roman"/>
            <w:sz w:val="28"/>
            <w:szCs w:val="28"/>
            <w:lang w:eastAsia="ru-RU"/>
          </w:rPr>
          <w:t>частями 1</w:t>
        </w:r>
      </w:hyperlink>
      <w:r>
        <w:rPr>
          <w:rFonts w:ascii="Times New Roman" w:hAnsi="Times New Roman"/>
          <w:sz w:val="28"/>
          <w:szCs w:val="28"/>
          <w:lang w:eastAsia="ru-RU"/>
        </w:rPr>
        <w:t xml:space="preserve"> и </w:t>
      </w:r>
      <w:hyperlink r:id="rId28" w:history="1">
        <w:r>
          <w:rPr>
            <w:rStyle w:val="a4"/>
            <w:rFonts w:ascii="Times New Roman" w:hAnsi="Times New Roman"/>
            <w:sz w:val="28"/>
            <w:szCs w:val="28"/>
            <w:lang w:eastAsia="ru-RU"/>
          </w:rPr>
          <w:t>2 статьи 17</w:t>
        </w:r>
      </w:hyperlink>
      <w:r>
        <w:rPr>
          <w:rFonts w:ascii="Times New Roman" w:hAnsi="Times New Roman"/>
          <w:sz w:val="28"/>
          <w:szCs w:val="28"/>
          <w:lang w:eastAsia="ru-RU"/>
        </w:rPr>
        <w:t xml:space="preserve"> Федерального закона «Об автономных учреждениях».</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5.12.23. Вопросы, относящиеся к компетенции Наблюдательного совета, не могут быть переданы на рассмотрение других органов Учреждения.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5.12.24. По требованию Наблюдательного совета или любого из его членов другие органы Учреждения обязаны в двухнедельный срок представить информацию по вопросам, относящимся к компетенции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5.12.25. Заседания Наблюдательного совета проводятся по мере необходимости, но не реже одного раза в квартал.</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5.12.26. Заседание Наблюдательного совета созывается его председателем по собственной инициативе, по требованию Учредителя, члена Наблюдательного совета или Руководителя Учреждения.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5.12.27. Секретарь Наблюдательного совета не позднее, чем за 3 рабочих дня до проведения заседания Наблюдательного совета уведомляет его членов о времени и месте проведения заседания.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5.12.28. Руководитель Учреждения участвует в заседаниях Наблюдательного совета с правом совещательного голоса.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Иные приглашенные председателем Наблюдательного совета лица могут участвовать в заседании, если против их присутствия не возражает более чем одна треть от общего числа членов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5.12.29.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 Передача членом Наблюдательного совета своего голоса другому лицу не допускается.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5.12.30. 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 а также при принятии решений Наблюдательным советом путем проведения заочного голосования. Указанный в настоящем пункте порядок не может применяться при принятии решений по вопросам, предусмотренным </w:t>
      </w:r>
      <w:hyperlink r:id="rId29" w:history="1">
        <w:r>
          <w:rPr>
            <w:rStyle w:val="a4"/>
            <w:rFonts w:ascii="Times New Roman" w:hAnsi="Times New Roman"/>
            <w:sz w:val="28"/>
            <w:szCs w:val="28"/>
            <w:lang w:eastAsia="ru-RU"/>
          </w:rPr>
          <w:t>подпунктами «9»</w:t>
        </w:r>
      </w:hyperlink>
      <w:r>
        <w:rPr>
          <w:rFonts w:ascii="Times New Roman" w:hAnsi="Times New Roman"/>
          <w:sz w:val="28"/>
          <w:szCs w:val="28"/>
          <w:lang w:eastAsia="ru-RU"/>
        </w:rPr>
        <w:t xml:space="preserve"> и </w:t>
      </w:r>
      <w:hyperlink r:id="rId30" w:history="1">
        <w:r>
          <w:rPr>
            <w:rStyle w:val="a4"/>
            <w:rFonts w:ascii="Times New Roman" w:hAnsi="Times New Roman"/>
            <w:sz w:val="28"/>
            <w:szCs w:val="28"/>
            <w:lang w:eastAsia="ru-RU"/>
          </w:rPr>
          <w:t>«10» пункта 5.12.15</w:t>
        </w:r>
      </w:hyperlink>
      <w:r>
        <w:rPr>
          <w:rFonts w:ascii="Times New Roman" w:hAnsi="Times New Roman"/>
          <w:sz w:val="28"/>
          <w:szCs w:val="28"/>
          <w:lang w:eastAsia="ru-RU"/>
        </w:rPr>
        <w:t>. настоящего Устава.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5.12.31.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5.12.32.  Первое заседание Наблюдательного совета после его создания, а также первое заседание нового состава Наблюдательного совета созывается по требованию Учредителя. Первое заседание нового состава Наблюдательного совета созывается в десятидневный срок после его избрания по требованию Учредителя автономного учреждения. До избрания председателя Наблюдательного совета на таком заседании председательствует старший по возрасту член  Наблюдательного совета.</w:t>
      </w:r>
    </w:p>
    <w:p w:rsidR="00097C26" w:rsidRDefault="00097C26" w:rsidP="00097C26">
      <w:pPr>
        <w:pStyle w:val="ConsPlusNormal"/>
        <w:ind w:firstLine="709"/>
        <w:rPr>
          <w:rFonts w:ascii="Times New Roman" w:hAnsi="Times New Roman" w:cs="Times New Roman"/>
          <w:bCs/>
          <w:sz w:val="28"/>
          <w:szCs w:val="28"/>
        </w:rPr>
      </w:pPr>
    </w:p>
    <w:p w:rsidR="00097C26" w:rsidRDefault="00097C26" w:rsidP="00097C26">
      <w:pPr>
        <w:autoSpaceDE w:val="0"/>
        <w:autoSpaceDN w:val="0"/>
        <w:adjustRightInd w:val="0"/>
        <w:spacing w:after="0" w:line="240" w:lineRule="auto"/>
        <w:ind w:firstLine="709"/>
        <w:jc w:val="center"/>
        <w:outlineLvl w:val="0"/>
        <w:rPr>
          <w:rFonts w:ascii="Times New Roman" w:hAnsi="Times New Roman"/>
          <w:sz w:val="28"/>
          <w:szCs w:val="28"/>
          <w:lang w:eastAsia="ru-RU"/>
        </w:rPr>
      </w:pPr>
      <w:r>
        <w:rPr>
          <w:rFonts w:ascii="Times New Roman" w:hAnsi="Times New Roman"/>
          <w:sz w:val="28"/>
          <w:szCs w:val="28"/>
          <w:lang w:eastAsia="ru-RU"/>
        </w:rPr>
        <w:lastRenderedPageBreak/>
        <w:t>6. Компетенция Учредителя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6.1. К компетенции Учредителя в области управления Учреждением относятся: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 формирование и утверждение муниципального задания для Учреждения в соответствии с предусмотренной настоящим Уставом основной деятельностью и финансовое обеспечение выполнения этого задания;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 определение перечня мероприятий, направленных на развитие Учреждения;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  рассмотрение и одобрение предложений руководителя Учреждения о создании и ликвидации филиалов Учреждения, об открытии и закрытии его представительств;</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 утверждение передаточного акта или разделительного баланса;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 утверждение промежуточного и окончательного ликвидационных балансов;</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6) назначение членов наблюдательного совета Учреждения или досрочное прекращение их полномочий;</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7) созыв заседания наблюдательного совета Учреждения, в том числе в обязательном порядке первого заседания наблюдательного совета Учреждения в десятидневный срок после создания Учреждения, а также первого заседания нового состава наблюдательного совета Учреждения в десятидневный срок после его избрания;</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8) определение периодического печатного издания, в котором Учреждение ежегодно обязано опубликовывать отчеты о своей деятельности и об использовании закрепленного за ним имущества;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9) осуществление </w:t>
      </w:r>
      <w:proofErr w:type="gramStart"/>
      <w:r>
        <w:rPr>
          <w:rFonts w:ascii="Times New Roman" w:hAnsi="Times New Roman"/>
          <w:sz w:val="28"/>
          <w:szCs w:val="28"/>
          <w:lang w:eastAsia="ru-RU"/>
        </w:rPr>
        <w:t>контроля за</w:t>
      </w:r>
      <w:proofErr w:type="gramEnd"/>
      <w:r>
        <w:rPr>
          <w:rFonts w:ascii="Times New Roman" w:hAnsi="Times New Roman"/>
          <w:sz w:val="28"/>
          <w:szCs w:val="28"/>
          <w:lang w:eastAsia="ru-RU"/>
        </w:rPr>
        <w:t xml:space="preserve"> деятельностью Учреждения,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муниципальными правовыми актами городского округа город Уфа Республики Башкортостан;</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10) решение иных вопросов, предусмотренных Федеральным </w:t>
      </w:r>
      <w:hyperlink r:id="rId31" w:history="1">
        <w:r>
          <w:rPr>
            <w:rStyle w:val="a4"/>
            <w:rFonts w:ascii="Times New Roman" w:hAnsi="Times New Roman"/>
            <w:sz w:val="28"/>
            <w:szCs w:val="28"/>
            <w:lang w:eastAsia="ru-RU"/>
          </w:rPr>
          <w:t>законом</w:t>
        </w:r>
      </w:hyperlink>
      <w:r>
        <w:rPr>
          <w:rFonts w:ascii="Times New Roman" w:hAnsi="Times New Roman"/>
          <w:sz w:val="28"/>
          <w:szCs w:val="28"/>
          <w:lang w:eastAsia="ru-RU"/>
        </w:rPr>
        <w:t xml:space="preserve"> «Об автономных учреждениях».</w:t>
      </w:r>
    </w:p>
    <w:p w:rsidR="00097C26" w:rsidRDefault="00097C26" w:rsidP="00097C26">
      <w:pPr>
        <w:pStyle w:val="ConsPlusNormal"/>
        <w:ind w:firstLine="709"/>
        <w:rPr>
          <w:rFonts w:ascii="Times New Roman" w:hAnsi="Times New Roman" w:cs="Times New Roman"/>
          <w:bCs/>
          <w:sz w:val="28"/>
          <w:szCs w:val="28"/>
        </w:rPr>
      </w:pPr>
    </w:p>
    <w:p w:rsidR="00097C26" w:rsidRDefault="00097C26" w:rsidP="00097C26">
      <w:pPr>
        <w:pStyle w:val="ConsPlusNormal"/>
        <w:ind w:firstLine="709"/>
        <w:jc w:val="center"/>
        <w:rPr>
          <w:rFonts w:ascii="Times New Roman" w:hAnsi="Times New Roman" w:cs="Times New Roman"/>
          <w:sz w:val="28"/>
          <w:szCs w:val="28"/>
        </w:rPr>
      </w:pPr>
      <w:bookmarkStart w:id="5" w:name="_Toc279740725"/>
      <w:r>
        <w:rPr>
          <w:rFonts w:ascii="Times New Roman" w:hAnsi="Times New Roman" w:cs="Times New Roman"/>
          <w:sz w:val="28"/>
          <w:szCs w:val="28"/>
        </w:rPr>
        <w:t xml:space="preserve">7. Перечень видов и порядок принятия локальных актов </w:t>
      </w:r>
      <w:bookmarkEnd w:id="5"/>
      <w:r>
        <w:rPr>
          <w:rFonts w:ascii="Times New Roman" w:hAnsi="Times New Roman" w:cs="Times New Roman"/>
          <w:sz w:val="28"/>
          <w:szCs w:val="28"/>
        </w:rPr>
        <w:t>Учреждения</w:t>
      </w:r>
    </w:p>
    <w:p w:rsidR="00097C26" w:rsidRDefault="00097C26" w:rsidP="00097C26">
      <w:pPr>
        <w:pStyle w:val="ConsPlusNormal"/>
        <w:ind w:firstLine="709"/>
        <w:jc w:val="center"/>
        <w:rPr>
          <w:rFonts w:ascii="Times New Roman" w:hAnsi="Times New Roman" w:cs="Times New Roman"/>
          <w:sz w:val="28"/>
          <w:szCs w:val="28"/>
        </w:rPr>
      </w:pP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7.1. Для обеспечения уставной деятельности Учреждение может принимать следующие виды локальных актов:    </w:t>
      </w:r>
    </w:p>
    <w:p w:rsidR="00097C26" w:rsidRDefault="00097C26" w:rsidP="00097C26">
      <w:pPr>
        <w:pStyle w:val="ConsPlusNormal"/>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приказы;</w:t>
      </w:r>
    </w:p>
    <w:p w:rsidR="00097C26" w:rsidRDefault="00097C26" w:rsidP="00097C26">
      <w:pPr>
        <w:pStyle w:val="ConsPlusNormal"/>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программы;</w:t>
      </w:r>
    </w:p>
    <w:p w:rsidR="00097C26" w:rsidRDefault="00097C26" w:rsidP="00097C26">
      <w:pPr>
        <w:pStyle w:val="ConsPlusNormal"/>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положения;</w:t>
      </w:r>
    </w:p>
    <w:p w:rsidR="00097C26" w:rsidRDefault="00097C26" w:rsidP="00097C26">
      <w:pPr>
        <w:pStyle w:val="ConsPlusNormal"/>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правила;</w:t>
      </w:r>
    </w:p>
    <w:p w:rsidR="00097C26" w:rsidRDefault="00097C26" w:rsidP="00097C26">
      <w:pPr>
        <w:pStyle w:val="ConsPlusNormal"/>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инструкции;</w:t>
      </w:r>
    </w:p>
    <w:p w:rsidR="00097C26" w:rsidRDefault="00097C26" w:rsidP="00097C26">
      <w:pPr>
        <w:pStyle w:val="ConsPlusNormal"/>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решения; </w:t>
      </w:r>
    </w:p>
    <w:p w:rsidR="00097C26" w:rsidRDefault="00097C26" w:rsidP="00097C26">
      <w:pPr>
        <w:pStyle w:val="ConsPlusNormal"/>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иные локальные акты Учреждения.</w:t>
      </w:r>
    </w:p>
    <w:p w:rsidR="00097C26" w:rsidRDefault="00097C26" w:rsidP="00097C26">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7.2. Порядок принятия локальных актов Учреждения. </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Учреждение принимает локальные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законодательством Российской Федерации.</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Учреждение принимает локальные акты по основным вопросам организации и осуществления образовательной деятельности, в том числе регламентирующие режим работы Учреждения, права и обязанности участников образовательных отношений, правила приема воспитанников, режим занятий воспитанников, формы, периодичность и порядок текущего контроля успеваемости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Учреждением и (или) родителями </w:t>
      </w:r>
      <w:hyperlink r:id="rId32" w:history="1">
        <w:r>
          <w:rPr>
            <w:rStyle w:val="a4"/>
            <w:rFonts w:ascii="Times New Roman" w:hAnsi="Times New Roman"/>
            <w:sz w:val="28"/>
            <w:szCs w:val="28"/>
          </w:rPr>
          <w:t>(законными</w:t>
        </w:r>
        <w:proofErr w:type="gramEnd"/>
        <w:r>
          <w:rPr>
            <w:rStyle w:val="a4"/>
            <w:rFonts w:ascii="Times New Roman" w:hAnsi="Times New Roman"/>
            <w:sz w:val="28"/>
            <w:szCs w:val="28"/>
          </w:rPr>
          <w:t xml:space="preserve"> представителями)</w:t>
        </w:r>
      </w:hyperlink>
      <w:r>
        <w:rPr>
          <w:rFonts w:ascii="Times New Roman" w:hAnsi="Times New Roman"/>
          <w:sz w:val="28"/>
          <w:szCs w:val="28"/>
        </w:rPr>
        <w:t xml:space="preserve"> несовершеннолетних воспитанников.</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целях учета мнения воспитанников в Учреждении, родителей (законных представителей) воспитанников, работников Учреждения при принятии локальных актов, затрагивающих права воспитанников и работников Учреждения, предусматривается согласование локальных актов с коллегиальными  органами управления Учреждения.</w:t>
      </w:r>
    </w:p>
    <w:p w:rsidR="00097C26" w:rsidRDefault="00097C26" w:rsidP="00097C26">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случае если предусмотрено согласование локальных актов каким-либо органом управления Учреждения, то сначала осуществляется согласование локального акта органом управления Учреждения, а затем его  утверждение.</w:t>
      </w:r>
    </w:p>
    <w:p w:rsidR="00097C26" w:rsidRDefault="00097C26" w:rsidP="00097C2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7.3. Локальные акты Учреждения  не могут противоречить настоящему Уставу и действующему законодательству.</w:t>
      </w:r>
    </w:p>
    <w:p w:rsidR="00097C26" w:rsidRDefault="00097C26" w:rsidP="00097C26">
      <w:pPr>
        <w:pStyle w:val="ConsPlusNormal"/>
        <w:ind w:firstLine="709"/>
        <w:jc w:val="center"/>
        <w:rPr>
          <w:rFonts w:ascii="Times New Roman" w:hAnsi="Times New Roman" w:cs="Times New Roman"/>
          <w:bCs/>
          <w:sz w:val="28"/>
          <w:szCs w:val="28"/>
        </w:rPr>
      </w:pPr>
    </w:p>
    <w:p w:rsidR="00097C26" w:rsidRDefault="00097C26" w:rsidP="00097C26">
      <w:pPr>
        <w:pStyle w:val="ConsPlusNormal"/>
        <w:tabs>
          <w:tab w:val="left" w:pos="1993"/>
          <w:tab w:val="center" w:pos="5032"/>
        </w:tabs>
        <w:ind w:firstLine="709"/>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t xml:space="preserve">8. Порядок внесения изменений и дополнений </w:t>
      </w:r>
    </w:p>
    <w:p w:rsidR="00097C26" w:rsidRDefault="00097C26" w:rsidP="00097C26">
      <w:pPr>
        <w:pStyle w:val="ConsPlusNormal"/>
        <w:ind w:firstLine="709"/>
        <w:jc w:val="center"/>
        <w:rPr>
          <w:rFonts w:ascii="Times New Roman" w:hAnsi="Times New Roman" w:cs="Times New Roman"/>
          <w:bCs/>
          <w:sz w:val="28"/>
          <w:szCs w:val="28"/>
        </w:rPr>
      </w:pPr>
      <w:r>
        <w:rPr>
          <w:rFonts w:ascii="Times New Roman" w:hAnsi="Times New Roman" w:cs="Times New Roman"/>
          <w:bCs/>
          <w:sz w:val="28"/>
          <w:szCs w:val="28"/>
        </w:rPr>
        <w:t>в Устав Учреждения</w:t>
      </w:r>
    </w:p>
    <w:p w:rsidR="00097C26" w:rsidRDefault="00097C26" w:rsidP="00097C26">
      <w:pPr>
        <w:pStyle w:val="ConsPlusNormal"/>
        <w:ind w:firstLine="709"/>
        <w:jc w:val="center"/>
        <w:rPr>
          <w:rFonts w:ascii="Times New Roman" w:hAnsi="Times New Roman" w:cs="Times New Roman"/>
          <w:bCs/>
          <w:sz w:val="28"/>
          <w:szCs w:val="28"/>
        </w:rPr>
      </w:pPr>
    </w:p>
    <w:p w:rsidR="00097C26" w:rsidRDefault="00097C26" w:rsidP="00097C26">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8.1. Новая редакция Устава Учреждения, а также изменения и (или) дополнения к нему утверждаются</w:t>
      </w:r>
      <w:r>
        <w:rPr>
          <w:rFonts w:ascii="Times New Roman" w:eastAsia="Times New Roman" w:hAnsi="Times New Roman"/>
          <w:sz w:val="28"/>
          <w:szCs w:val="28"/>
        </w:rPr>
        <w:t xml:space="preserve"> постановлением Администрации городского округа город Уфа Республики Башкортостан </w:t>
      </w:r>
      <w:r>
        <w:rPr>
          <w:rFonts w:ascii="Times New Roman" w:hAnsi="Times New Roman"/>
          <w:sz w:val="28"/>
          <w:szCs w:val="28"/>
        </w:rPr>
        <w:t>в установленном порядке.</w:t>
      </w:r>
    </w:p>
    <w:p w:rsidR="00097C26" w:rsidRDefault="00097C26" w:rsidP="00097C26">
      <w:pPr>
        <w:pStyle w:val="1"/>
        <w:tabs>
          <w:tab w:val="num" w:pos="567"/>
          <w:tab w:val="left" w:pos="840"/>
          <w:tab w:val="left" w:pos="1080"/>
          <w:tab w:val="left" w:pos="1200"/>
          <w:tab w:val="left" w:pos="1440"/>
        </w:tabs>
        <w:spacing w:before="0" w:after="0" w:line="240" w:lineRule="auto"/>
        <w:ind w:firstLine="709"/>
        <w:jc w:val="both"/>
        <w:rPr>
          <w:rFonts w:ascii="Times New Roman" w:eastAsia="Calibri" w:hAnsi="Times New Roman"/>
          <w:b w:val="0"/>
          <w:sz w:val="28"/>
          <w:szCs w:val="28"/>
        </w:rPr>
      </w:pPr>
      <w:r>
        <w:rPr>
          <w:rFonts w:ascii="Times New Roman" w:eastAsia="Calibri" w:hAnsi="Times New Roman"/>
          <w:b w:val="0"/>
          <w:sz w:val="28"/>
          <w:szCs w:val="28"/>
        </w:rPr>
        <w:t>8.2 Изменения и (или) дополнения к Уставу являются его неотъемлемой частью и приобретают силу с момента государственной регистрации.</w:t>
      </w:r>
    </w:p>
    <w:p w:rsidR="00097C26" w:rsidRDefault="00097C26" w:rsidP="00097C26">
      <w:pPr>
        <w:pStyle w:val="ConsPlusNormal"/>
        <w:ind w:firstLine="709"/>
        <w:jc w:val="both"/>
        <w:rPr>
          <w:rFonts w:ascii="Times New Roman" w:hAnsi="Times New Roman" w:cs="Times New Roman"/>
          <w:sz w:val="28"/>
          <w:szCs w:val="28"/>
        </w:rPr>
      </w:pPr>
    </w:p>
    <w:p w:rsidR="00097C26" w:rsidRDefault="00097C26" w:rsidP="00097C26">
      <w:pPr>
        <w:pStyle w:val="ConsPlusNormal"/>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9. Реорганизация и ликвидация Учреждения </w:t>
      </w:r>
    </w:p>
    <w:p w:rsidR="00097C26" w:rsidRDefault="00097C26" w:rsidP="00097C26">
      <w:pPr>
        <w:pStyle w:val="ConsPlusNormal"/>
        <w:ind w:firstLine="709"/>
        <w:jc w:val="center"/>
        <w:rPr>
          <w:rFonts w:ascii="Times New Roman" w:hAnsi="Times New Roman" w:cs="Times New Roman"/>
          <w:bCs/>
          <w:sz w:val="28"/>
          <w:szCs w:val="28"/>
        </w:rPr>
      </w:pP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9.1. Учреждение может быть реорганизовано в случаях и в порядке, которые предусмотрены Гражданским </w:t>
      </w:r>
      <w:hyperlink r:id="rId33" w:history="1">
        <w:r>
          <w:rPr>
            <w:rStyle w:val="a4"/>
            <w:rFonts w:ascii="Times New Roman" w:hAnsi="Times New Roman"/>
            <w:sz w:val="28"/>
            <w:szCs w:val="28"/>
          </w:rPr>
          <w:t>кодексом</w:t>
        </w:r>
      </w:hyperlink>
      <w:r>
        <w:rPr>
          <w:rFonts w:ascii="Times New Roman" w:hAnsi="Times New Roman"/>
          <w:sz w:val="28"/>
          <w:szCs w:val="28"/>
        </w:rPr>
        <w:t xml:space="preserve"> Российской Федерации, Федеральным </w:t>
      </w:r>
      <w:hyperlink r:id="rId34" w:history="1">
        <w:r>
          <w:rPr>
            <w:rStyle w:val="a4"/>
            <w:rFonts w:ascii="Times New Roman" w:hAnsi="Times New Roman"/>
            <w:sz w:val="28"/>
            <w:szCs w:val="28"/>
          </w:rPr>
          <w:t>законом</w:t>
        </w:r>
      </w:hyperlink>
      <w:r>
        <w:rPr>
          <w:rFonts w:ascii="Times New Roman" w:hAnsi="Times New Roman"/>
          <w:sz w:val="28"/>
          <w:szCs w:val="28"/>
        </w:rPr>
        <w:t xml:space="preserve"> «Об автономных учреждениях», иными федеральными законами.</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9.2. Реорганизация Учреждения может быть осуществлена в форме:</w:t>
      </w:r>
    </w:p>
    <w:p w:rsidR="00097C26" w:rsidRDefault="00097C26" w:rsidP="00097C26">
      <w:pPr>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слияния двух или нескольких учреждений;</w:t>
      </w:r>
    </w:p>
    <w:p w:rsidR="00097C26" w:rsidRDefault="00097C26" w:rsidP="00097C26">
      <w:pPr>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присоединения к Учреждению одного учреждения или нескольких учреждений соответствующей формы собственности;</w:t>
      </w:r>
    </w:p>
    <w:p w:rsidR="00097C26" w:rsidRDefault="00097C26" w:rsidP="00097C26">
      <w:pPr>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разделения Учреждения на два учреждения или несколько учреждений соответствующей формы собственности;</w:t>
      </w:r>
    </w:p>
    <w:p w:rsidR="00097C26" w:rsidRDefault="00097C26" w:rsidP="00097C26">
      <w:pPr>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выделения из Учреждения одного учреждения или нескольких учреждений соответствующей формы собственности.</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9.3. Учреждение может быть реорганизовано в форме слияния или присоединения, если участники указанного процесса созданы на базе имущества одного и того же собственника.</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9.4. Бюджетное или казенное учреждение может быть создано по решению Администрации городского округа город Уфа Республики Башкортостан, принятому в форме постановления, путем изменения типа Учреждения в порядке, устанавливаемом муниципальными правовыми актами городского округа город Уфа Республики Башкортостан.</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9.5. Учреждение может быть ликвидировано по основаниям и в порядке, которые предусмотрены Гражданским </w:t>
      </w:r>
      <w:hyperlink r:id="rId35" w:history="1">
        <w:r>
          <w:rPr>
            <w:rStyle w:val="a4"/>
            <w:rFonts w:ascii="Times New Roman" w:hAnsi="Times New Roman"/>
            <w:sz w:val="28"/>
            <w:szCs w:val="28"/>
          </w:rPr>
          <w:t>кодексом</w:t>
        </w:r>
      </w:hyperlink>
      <w:r>
        <w:rPr>
          <w:rFonts w:ascii="Times New Roman" w:hAnsi="Times New Roman"/>
          <w:sz w:val="28"/>
          <w:szCs w:val="28"/>
        </w:rPr>
        <w:t xml:space="preserve"> Российской Федерации.</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9.6. Требования кредиторов ликвидируемого Учреждения удовлетворяются за счет имущества, на которое в соответствии с Федеральным </w:t>
      </w:r>
      <w:hyperlink r:id="rId36" w:history="1">
        <w:r>
          <w:rPr>
            <w:rStyle w:val="a4"/>
            <w:rFonts w:ascii="Times New Roman" w:hAnsi="Times New Roman"/>
            <w:sz w:val="28"/>
            <w:szCs w:val="28"/>
          </w:rPr>
          <w:t>законом</w:t>
        </w:r>
      </w:hyperlink>
      <w:r>
        <w:rPr>
          <w:rFonts w:ascii="Times New Roman" w:hAnsi="Times New Roman"/>
          <w:sz w:val="28"/>
          <w:szCs w:val="28"/>
        </w:rPr>
        <w:t xml:space="preserve"> «Об автономных учреждениях» может быть обращено взыскание.</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9.7.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Управлению земельных и имущественных отношений Администрации городского округа город Уфа Республики Башкортостан.</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ликвидации Учреждения документы постоянного хранения, имеющие научно-историческое значение, документы по личному составу (приказы, личные дела, карточки учета и т.п.) передаются на хранение в архивные фонды по месту нахождения Учреждения. Передача и упорядочение документов осуществляются силами Учреждения и за счет его сре</w:t>
      </w:r>
      <w:proofErr w:type="gramStart"/>
      <w:r>
        <w:rPr>
          <w:rFonts w:ascii="Times New Roman" w:hAnsi="Times New Roman"/>
          <w:sz w:val="28"/>
          <w:szCs w:val="28"/>
        </w:rPr>
        <w:t>дств в с</w:t>
      </w:r>
      <w:proofErr w:type="gramEnd"/>
      <w:r>
        <w:rPr>
          <w:rFonts w:ascii="Times New Roman" w:hAnsi="Times New Roman"/>
          <w:sz w:val="28"/>
          <w:szCs w:val="28"/>
        </w:rPr>
        <w:t>оответствии с требованиями архивных органов.</w:t>
      </w:r>
    </w:p>
    <w:p w:rsidR="00097C26" w:rsidRDefault="00097C26" w:rsidP="00097C26">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Ликвидация Учреждения считается завершенной, а Учреждение прекратившим свое существование после внесения об этом записи в Единый государственный реестр юридических лиц.</w:t>
      </w:r>
      <w:proofErr w:type="gramEnd"/>
    </w:p>
    <w:p w:rsidR="00097C26" w:rsidRDefault="00097C26" w:rsidP="00097C26">
      <w:pPr>
        <w:tabs>
          <w:tab w:val="left" w:pos="709"/>
        </w:tabs>
        <w:spacing w:after="0" w:line="240" w:lineRule="auto"/>
        <w:ind w:firstLine="709"/>
        <w:rPr>
          <w:rFonts w:ascii="Times New Roman" w:hAnsi="Times New Roman"/>
        </w:rPr>
      </w:pPr>
    </w:p>
    <w:p w:rsidR="00A57A34" w:rsidRDefault="00A57A34"/>
    <w:sectPr w:rsidR="00A57A34" w:rsidSect="00A57A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11D9"/>
    <w:multiLevelType w:val="hybridMultilevel"/>
    <w:tmpl w:val="B0DEA0F6"/>
    <w:lvl w:ilvl="0" w:tplc="440E63EE">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D25E47"/>
    <w:multiLevelType w:val="hybridMultilevel"/>
    <w:tmpl w:val="35E4F5D2"/>
    <w:lvl w:ilvl="0" w:tplc="AF02892C">
      <w:numFmt w:val="bullet"/>
      <w:lvlText w:val="-"/>
      <w:lvlJc w:val="left"/>
      <w:pPr>
        <w:ind w:left="1260" w:hanging="360"/>
      </w:pPr>
      <w:rPr>
        <w:rFonts w:ascii="Times New Roman" w:hAnsi="Times New Roman" w:cs="Times New Roman" w:hint="default"/>
        <w:b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36E31AA"/>
    <w:multiLevelType w:val="hybridMultilevel"/>
    <w:tmpl w:val="F886D308"/>
    <w:lvl w:ilvl="0" w:tplc="AF02892C">
      <w:numFmt w:val="bullet"/>
      <w:lvlText w:val="-"/>
      <w:lvlJc w:val="left"/>
      <w:pPr>
        <w:ind w:left="1287" w:hanging="360"/>
      </w:pPr>
      <w:rPr>
        <w:rFonts w:ascii="Times New Roman" w:hAnsi="Times New Roman" w:cs="Times New Roman" w:hint="default"/>
        <w:b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63062EF"/>
    <w:multiLevelType w:val="hybridMultilevel"/>
    <w:tmpl w:val="55D8BBF0"/>
    <w:lvl w:ilvl="0" w:tplc="A54CE35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0AD571C"/>
    <w:multiLevelType w:val="hybridMultilevel"/>
    <w:tmpl w:val="4BF41F10"/>
    <w:lvl w:ilvl="0" w:tplc="1EA4C8CA">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0F34554"/>
    <w:multiLevelType w:val="hybridMultilevel"/>
    <w:tmpl w:val="D3B0C2AC"/>
    <w:lvl w:ilvl="0" w:tplc="9474B5A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34E2559"/>
    <w:multiLevelType w:val="hybridMultilevel"/>
    <w:tmpl w:val="4DF89EA8"/>
    <w:lvl w:ilvl="0" w:tplc="AF02892C">
      <w:numFmt w:val="bullet"/>
      <w:lvlText w:val="-"/>
      <w:lvlJc w:val="left"/>
      <w:pPr>
        <w:ind w:left="1287" w:hanging="360"/>
      </w:pPr>
      <w:rPr>
        <w:rFonts w:ascii="Times New Roman" w:hAnsi="Times New Roman" w:cs="Times New Roman" w:hint="default"/>
        <w:b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F6D0126"/>
    <w:multiLevelType w:val="hybridMultilevel"/>
    <w:tmpl w:val="992E088C"/>
    <w:lvl w:ilvl="0" w:tplc="9474B5A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F8851EE"/>
    <w:multiLevelType w:val="hybridMultilevel"/>
    <w:tmpl w:val="21E6BF8A"/>
    <w:lvl w:ilvl="0" w:tplc="9474B5A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943304F"/>
    <w:multiLevelType w:val="hybridMultilevel"/>
    <w:tmpl w:val="2804792E"/>
    <w:lvl w:ilvl="0" w:tplc="440E63E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8887B54"/>
    <w:multiLevelType w:val="hybridMultilevel"/>
    <w:tmpl w:val="12302BAC"/>
    <w:lvl w:ilvl="0" w:tplc="AF02892C">
      <w:numFmt w:val="bullet"/>
      <w:lvlText w:val="-"/>
      <w:lvlJc w:val="left"/>
      <w:pPr>
        <w:ind w:left="1287" w:hanging="360"/>
      </w:pPr>
      <w:rPr>
        <w:rFonts w:ascii="Times New Roman" w:hAnsi="Times New Roman" w:cs="Times New Roman" w:hint="default"/>
        <w:b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3A37EBD"/>
    <w:multiLevelType w:val="hybridMultilevel"/>
    <w:tmpl w:val="CA92FE56"/>
    <w:lvl w:ilvl="0" w:tplc="440E63EE">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6131B7D"/>
    <w:multiLevelType w:val="multilevel"/>
    <w:tmpl w:val="834693DA"/>
    <w:lvl w:ilvl="0">
      <w:start w:val="1"/>
      <w:numFmt w:val="decimal"/>
      <w:lvlText w:val="%1."/>
      <w:lvlJc w:val="left"/>
      <w:pPr>
        <w:ind w:left="720" w:hanging="360"/>
      </w:pPr>
    </w:lvl>
    <w:lvl w:ilvl="1">
      <w:start w:val="10"/>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3">
    <w:nsid w:val="78BD39AB"/>
    <w:multiLevelType w:val="hybridMultilevel"/>
    <w:tmpl w:val="0D5AA644"/>
    <w:lvl w:ilvl="0" w:tplc="A54CE35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D810D9E"/>
    <w:multiLevelType w:val="hybridMultilevel"/>
    <w:tmpl w:val="3C56FDB2"/>
    <w:lvl w:ilvl="0" w:tplc="9474B5A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097C26"/>
    <w:rsid w:val="00077CBB"/>
    <w:rsid w:val="00097C26"/>
    <w:rsid w:val="00555A62"/>
    <w:rsid w:val="00A57A34"/>
    <w:rsid w:val="00B94D32"/>
    <w:rsid w:val="00DD30C8"/>
    <w:rsid w:val="00F269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C26"/>
    <w:rPr>
      <w:rFonts w:ascii="Calibri" w:eastAsia="Calibri" w:hAnsi="Calibri" w:cs="Times New Roman"/>
    </w:rPr>
  </w:style>
  <w:style w:type="paragraph" w:styleId="1">
    <w:name w:val="heading 1"/>
    <w:basedOn w:val="a"/>
    <w:next w:val="a"/>
    <w:link w:val="10"/>
    <w:qFormat/>
    <w:rsid w:val="00097C26"/>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7C26"/>
    <w:rPr>
      <w:rFonts w:ascii="Cambria" w:eastAsia="Times New Roman" w:hAnsi="Cambria" w:cs="Times New Roman"/>
      <w:b/>
      <w:bCs/>
      <w:kern w:val="32"/>
      <w:sz w:val="32"/>
      <w:szCs w:val="32"/>
    </w:rPr>
  </w:style>
  <w:style w:type="paragraph" w:styleId="a3">
    <w:name w:val="List Paragraph"/>
    <w:basedOn w:val="a"/>
    <w:uiPriority w:val="34"/>
    <w:qFormat/>
    <w:rsid w:val="00097C26"/>
    <w:pPr>
      <w:ind w:left="720"/>
      <w:contextualSpacing/>
    </w:pPr>
  </w:style>
  <w:style w:type="paragraph" w:customStyle="1" w:styleId="ConsPlusNormal">
    <w:name w:val="ConsPlusNormal"/>
    <w:rsid w:val="00097C2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ConsPlusNonformat">
    <w:name w:val="ConsPlusNonformat"/>
    <w:uiPriority w:val="99"/>
    <w:rsid w:val="00097C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4">
    <w:name w:val="Hyperlink"/>
    <w:basedOn w:val="a0"/>
    <w:uiPriority w:val="99"/>
    <w:semiHidden/>
    <w:unhideWhenUsed/>
    <w:rsid w:val="00097C26"/>
    <w:rPr>
      <w:color w:val="0000FF"/>
      <w:u w:val="single"/>
    </w:rPr>
  </w:style>
  <w:style w:type="paragraph" w:styleId="a5">
    <w:name w:val="Balloon Text"/>
    <w:basedOn w:val="a"/>
    <w:link w:val="a6"/>
    <w:uiPriority w:val="99"/>
    <w:semiHidden/>
    <w:unhideWhenUsed/>
    <w:rsid w:val="00097C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7C2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249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C9B07FB1DCE44C0EA1A12EB9ED25653EE75CA1BCBC5BEFDFF4E2CwEQDM" TargetMode="External"/><Relationship Id="rId13" Type="http://schemas.openxmlformats.org/officeDocument/2006/relationships/hyperlink" Target="consultantplus://offline/main?base=RLAW140;n=70149;fld=134;dst=100143" TargetMode="External"/><Relationship Id="rId18" Type="http://schemas.openxmlformats.org/officeDocument/2006/relationships/hyperlink" Target="consultantplus://offline/main?base=RLAW140;n=70149;fld=134;dst=100144" TargetMode="External"/><Relationship Id="rId26" Type="http://schemas.openxmlformats.org/officeDocument/2006/relationships/hyperlink" Target="consultantplus://offline/main?base=RLAW140;n=70149;fld=134;dst=100145" TargetMode="External"/><Relationship Id="rId3" Type="http://schemas.openxmlformats.org/officeDocument/2006/relationships/settings" Target="settings.xml"/><Relationship Id="rId21" Type="http://schemas.openxmlformats.org/officeDocument/2006/relationships/hyperlink" Target="consultantplus://offline/main?base=RLAW140;n=70149;fld=134;dst=100143" TargetMode="External"/><Relationship Id="rId34" Type="http://schemas.openxmlformats.org/officeDocument/2006/relationships/hyperlink" Target="consultantplus://offline/ref=63BC0C9AA46DBE523A9F62ED3D055FFC38C5481DF5E42B94C01E30D990A4F88190A47CAE65173AFAdF20E" TargetMode="External"/><Relationship Id="rId7" Type="http://schemas.openxmlformats.org/officeDocument/2006/relationships/hyperlink" Target="consultantplus://offline/ref=B5CF0D05DDF95BB3813AF43D568D9552C067F2C77D37A5B2B210D221C9D935BA4C37CDEFAA62D701906840R62CK" TargetMode="External"/><Relationship Id="rId12" Type="http://schemas.openxmlformats.org/officeDocument/2006/relationships/hyperlink" Target="consultantplus://offline/main?base=RLAW140;n=70149;fld=134;dst=100139" TargetMode="External"/><Relationship Id="rId17" Type="http://schemas.openxmlformats.org/officeDocument/2006/relationships/hyperlink" Target="consultantplus://offline/main?base=RLAW140;n=70149;fld=134;dst=100142" TargetMode="External"/><Relationship Id="rId25" Type="http://schemas.openxmlformats.org/officeDocument/2006/relationships/hyperlink" Target="consultantplus://offline/main?base=RLAW140;n=70149;fld=134;dst=100145" TargetMode="External"/><Relationship Id="rId33" Type="http://schemas.openxmlformats.org/officeDocument/2006/relationships/hyperlink" Target="consultantplus://offline/ref=63BC0C9AA46DBE523A9F62ED3D055FFC38C54B1CF4E52B94C01E30D990A4F88190A47CAE651738F1dF23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main?base=RLAW140;n=70149;fld=134;dst=100146" TargetMode="External"/><Relationship Id="rId20" Type="http://schemas.openxmlformats.org/officeDocument/2006/relationships/hyperlink" Target="consultantplus://offline/main?base=RLAW140;n=70149;fld=134;dst=100136" TargetMode="External"/><Relationship Id="rId29" Type="http://schemas.openxmlformats.org/officeDocument/2006/relationships/hyperlink" Target="consultantplus://offline/main?base=RLAW140;n=70149;fld=134;dst=100144" TargetMode="External"/><Relationship Id="rId1" Type="http://schemas.openxmlformats.org/officeDocument/2006/relationships/numbering" Target="numbering.xml"/><Relationship Id="rId6" Type="http://schemas.openxmlformats.org/officeDocument/2006/relationships/hyperlink" Target="file:///C:\Documents%20and%20Settings\&#1040;&#1076;&#1084;&#1080;&#1085;&#1080;&#1089;&#1090;&#1088;&#1072;&#1090;&#1086;&#1088;\&#1056;&#1072;&#1073;&#1086;&#1095;&#1080;&#1081;%20&#1089;&#1090;&#1086;&#1083;\&#1059;&#1057;&#1058;&#1040;&#1042;%202015.doc" TargetMode="External"/><Relationship Id="rId11" Type="http://schemas.openxmlformats.org/officeDocument/2006/relationships/hyperlink" Target="consultantplus://offline/main?base=RLAW140;n=70149;fld=134;dst=100136" TargetMode="External"/><Relationship Id="rId24" Type="http://schemas.openxmlformats.org/officeDocument/2006/relationships/hyperlink" Target="consultantplus://offline/main?base=RLAW140;n=70149;fld=134;dst=100147" TargetMode="External"/><Relationship Id="rId32" Type="http://schemas.openxmlformats.org/officeDocument/2006/relationships/hyperlink" Target="consultantplus://offline/ref=F53AC0D19539F4699C691EE4A7E7C1B475AE9AEA9752B6E4335F5730CE2D44234660ADDAB54983lCR4J"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consultantplus://offline/main?base=RLAW140;n=70149;fld=134;dst=100140" TargetMode="External"/><Relationship Id="rId23" Type="http://schemas.openxmlformats.org/officeDocument/2006/relationships/hyperlink" Target="consultantplus://offline/main?base=RLAW140;n=70149;fld=134;dst=100144" TargetMode="External"/><Relationship Id="rId28" Type="http://schemas.openxmlformats.org/officeDocument/2006/relationships/hyperlink" Target="consultantplus://offline/main?base=LAW;n=100248;fld=134;dst=100185" TargetMode="External"/><Relationship Id="rId36" Type="http://schemas.openxmlformats.org/officeDocument/2006/relationships/hyperlink" Target="consultantplus://offline/ref=63BC0C9AA46DBE523A9F62ED3D055FFC38C5481DF5E42B94C01E30D990dA24E" TargetMode="External"/><Relationship Id="rId10" Type="http://schemas.openxmlformats.org/officeDocument/2006/relationships/hyperlink" Target="consultantplus://offline/main?base=LAW;n=100248;fld=134" TargetMode="External"/><Relationship Id="rId19" Type="http://schemas.openxmlformats.org/officeDocument/2006/relationships/hyperlink" Target="consultantplus://offline/main?base=RLAW140;n=70149;fld=134;dst=100145" TargetMode="External"/><Relationship Id="rId31" Type="http://schemas.openxmlformats.org/officeDocument/2006/relationships/hyperlink" Target="consultantplus://offline/ref=3307BF2BAB503FED23778A454AB43C4C0BB976C328ADF00CC304DC0201O11BE" TargetMode="External"/><Relationship Id="rId4" Type="http://schemas.openxmlformats.org/officeDocument/2006/relationships/webSettings" Target="webSettings.xml"/><Relationship Id="rId9" Type="http://schemas.openxmlformats.org/officeDocument/2006/relationships/hyperlink" Target="consultantplus://offline/ref=71623A310F10942875790DA6062A049A5BCED4E02908BF00CA7915EDC585AC2E5CE3B5375D2AA122wEJ2E" TargetMode="External"/><Relationship Id="rId14" Type="http://schemas.openxmlformats.org/officeDocument/2006/relationships/hyperlink" Target="consultantplus://offline/main?base=RLAW140;n=70149;fld=134;dst=100141" TargetMode="External"/><Relationship Id="rId22" Type="http://schemas.openxmlformats.org/officeDocument/2006/relationships/hyperlink" Target="consultantplus://offline/main?base=RLAW140;n=70149;fld=134;dst=100146" TargetMode="External"/><Relationship Id="rId27" Type="http://schemas.openxmlformats.org/officeDocument/2006/relationships/hyperlink" Target="consultantplus://offline/main?base=LAW;n=100248;fld=134;dst=100184" TargetMode="External"/><Relationship Id="rId30" Type="http://schemas.openxmlformats.org/officeDocument/2006/relationships/hyperlink" Target="consultantplus://offline/main?base=RLAW140;n=70149;fld=134;dst=100145" TargetMode="External"/><Relationship Id="rId35" Type="http://schemas.openxmlformats.org/officeDocument/2006/relationships/hyperlink" Target="consultantplus://offline/ref=63BC0C9AA46DBE523A9F62ED3D055FFC38C54B1CF4E52B94C01E30D990dA24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22</Pages>
  <Words>7765</Words>
  <Characters>44264</Characters>
  <Application>Microsoft Office Word</Application>
  <DocSecurity>0</DocSecurity>
  <Lines>368</Lines>
  <Paragraphs>103</Paragraphs>
  <ScaleCrop>false</ScaleCrop>
  <Company>Microsoft</Company>
  <LinksUpToDate>false</LinksUpToDate>
  <CharactersWithSpaces>51926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XTreme</cp:lastModifiedBy>
  <cp:revision>4</cp:revision>
  <dcterms:created xsi:type="dcterms:W3CDTF">2015-12-29T05:41:00Z</dcterms:created>
  <dcterms:modified xsi:type="dcterms:W3CDTF">2016-01-14T10:25:00Z</dcterms:modified>
</cp:coreProperties>
</file>