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9F53F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ownloads\о противодействии коррупц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о противодействии коррупци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F4" w:rsidRDefault="009F53F4"/>
    <w:p w:rsidR="009F53F4" w:rsidRDefault="009F53F4"/>
    <w:p w:rsidR="009F53F4" w:rsidRDefault="009F53F4"/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lastRenderedPageBreak/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1.4. Основные принципы противодействия коррупции: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- признание, обеспечение и защита основных прав и свобод человека и гражданина;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- законность;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- публичность и открытость деятельности органов управления и самоуправления;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- неотвратимость ответственности за совершение коррупционных правонарушений;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- комплексное использование организационных, информационно-пропагандистских и других мер;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- приоритетное применение мер по предупреждению коррупции.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b/>
          <w:color w:val="000000"/>
          <w:sz w:val="28"/>
          <w:szCs w:val="28"/>
        </w:rPr>
      </w:pPr>
    </w:p>
    <w:p w:rsidR="009F53F4" w:rsidRPr="002111FE" w:rsidRDefault="009F53F4" w:rsidP="009F53F4">
      <w:pPr>
        <w:pStyle w:val="a5"/>
        <w:spacing w:after="0" w:line="100" w:lineRule="atLeast"/>
        <w:jc w:val="center"/>
        <w:rPr>
          <w:rFonts w:cs="Times New Roman"/>
          <w:b/>
          <w:color w:val="000000"/>
          <w:sz w:val="28"/>
          <w:szCs w:val="28"/>
        </w:rPr>
      </w:pPr>
      <w:r w:rsidRPr="002111FE">
        <w:rPr>
          <w:rFonts w:cs="Times New Roman"/>
          <w:b/>
          <w:color w:val="000000"/>
          <w:sz w:val="28"/>
          <w:szCs w:val="28"/>
        </w:rPr>
        <w:t>2. Основные меры по профилактике коррупции.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Профилактика коррупции осуществляется путем применения следующих основных мер: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2.1. формирование в коллективе  работников детского сада  (далее по тексту – ДОУ) нетерпимости к коррупционному поведению;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2.3. 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:rsidR="009F53F4" w:rsidRPr="002111FE" w:rsidRDefault="009F53F4" w:rsidP="009F53F4">
      <w:pPr>
        <w:pStyle w:val="a5"/>
        <w:numPr>
          <w:ilvl w:val="1"/>
          <w:numId w:val="1"/>
        </w:numPr>
        <w:spacing w:after="0" w:line="100" w:lineRule="atLeast"/>
        <w:jc w:val="both"/>
        <w:rPr>
          <w:rFonts w:cs="Times New Roman"/>
          <w:b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 xml:space="preserve"> 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коррупции.</w:t>
      </w:r>
    </w:p>
    <w:p w:rsidR="009F53F4" w:rsidRPr="002111FE" w:rsidRDefault="009F53F4" w:rsidP="009F53F4">
      <w:pPr>
        <w:pStyle w:val="a5"/>
        <w:spacing w:after="0" w:line="100" w:lineRule="atLeast"/>
        <w:ind w:left="360"/>
        <w:jc w:val="both"/>
        <w:rPr>
          <w:rFonts w:cs="Times New Roman"/>
          <w:b/>
          <w:color w:val="000000"/>
          <w:sz w:val="28"/>
          <w:szCs w:val="28"/>
        </w:rPr>
      </w:pPr>
    </w:p>
    <w:p w:rsidR="009F53F4" w:rsidRPr="002111FE" w:rsidRDefault="009F53F4" w:rsidP="009F53F4">
      <w:pPr>
        <w:pStyle w:val="a5"/>
        <w:spacing w:after="0" w:line="100" w:lineRule="atLeast"/>
        <w:jc w:val="center"/>
        <w:rPr>
          <w:rFonts w:cs="Times New Roman"/>
          <w:b/>
          <w:color w:val="000000"/>
          <w:sz w:val="28"/>
          <w:szCs w:val="28"/>
        </w:rPr>
      </w:pPr>
      <w:r w:rsidRPr="002111FE">
        <w:rPr>
          <w:rFonts w:cs="Times New Roman"/>
          <w:b/>
          <w:color w:val="000000"/>
          <w:sz w:val="28"/>
          <w:szCs w:val="28"/>
        </w:rPr>
        <w:t>3. Основные направления по повышению эффективности противодействия коррупции.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 xml:space="preserve">3.3. конкретизация полномочий педагогических, административных работников и обслуживающего персонала ДОУ, которые должны быть </w:t>
      </w:r>
      <w:r w:rsidRPr="002111FE">
        <w:rPr>
          <w:rFonts w:cs="Times New Roman"/>
          <w:color w:val="000000"/>
          <w:sz w:val="28"/>
          <w:szCs w:val="28"/>
        </w:rPr>
        <w:lastRenderedPageBreak/>
        <w:t>отражены в должностных инструкциях;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3.4. ознакомление под роспись работников ДОУ с Положением «О противодействии коррупции»,  «Кодексом этики и служебного поведения работников»;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3.5. создание условий для уведомления родителями (законными представителями) воспитанников администрации ДОУ обо всех случаях вымогания у них взяток работниками ДОУ.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b/>
          <w:color w:val="000000"/>
          <w:sz w:val="28"/>
          <w:szCs w:val="28"/>
        </w:rPr>
      </w:pPr>
    </w:p>
    <w:p w:rsidR="009F53F4" w:rsidRPr="002111FE" w:rsidRDefault="009F53F4" w:rsidP="009F53F4">
      <w:pPr>
        <w:pStyle w:val="a5"/>
        <w:spacing w:after="0" w:line="100" w:lineRule="atLeast"/>
        <w:jc w:val="center"/>
        <w:rPr>
          <w:rFonts w:cs="Times New Roman"/>
          <w:b/>
          <w:color w:val="000000"/>
          <w:sz w:val="28"/>
          <w:szCs w:val="28"/>
        </w:rPr>
      </w:pPr>
      <w:r w:rsidRPr="002111FE">
        <w:rPr>
          <w:rFonts w:cs="Times New Roman"/>
          <w:b/>
          <w:color w:val="000000"/>
          <w:sz w:val="28"/>
          <w:szCs w:val="28"/>
        </w:rPr>
        <w:t>4. Ответственность физических и юридических лиц за коррупционные правонарушения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4.1.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4.2.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rFonts w:cs="Times New Roman"/>
          <w:color w:val="000000"/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4.3. В случае</w:t>
      </w:r>
      <w:proofErr w:type="gramStart"/>
      <w:r w:rsidRPr="002111FE">
        <w:rPr>
          <w:rFonts w:cs="Times New Roman"/>
          <w:color w:val="000000"/>
          <w:sz w:val="28"/>
          <w:szCs w:val="28"/>
        </w:rPr>
        <w:t>,</w:t>
      </w:r>
      <w:proofErr w:type="gramEnd"/>
      <w:r w:rsidRPr="002111FE">
        <w:rPr>
          <w:rFonts w:cs="Times New Roman"/>
          <w:color w:val="000000"/>
          <w:sz w:val="28"/>
          <w:szCs w:val="28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9F53F4" w:rsidRPr="002111FE" w:rsidRDefault="009F53F4" w:rsidP="009F53F4">
      <w:pPr>
        <w:pStyle w:val="a5"/>
        <w:spacing w:after="0" w:line="100" w:lineRule="atLeast"/>
        <w:jc w:val="both"/>
        <w:rPr>
          <w:sz w:val="28"/>
          <w:szCs w:val="28"/>
        </w:rPr>
      </w:pPr>
      <w:r w:rsidRPr="002111FE">
        <w:rPr>
          <w:rFonts w:cs="Times New Roman"/>
          <w:color w:val="000000"/>
          <w:sz w:val="28"/>
          <w:szCs w:val="28"/>
        </w:rPr>
        <w:t>4.4.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9F53F4" w:rsidRPr="002111FE" w:rsidRDefault="009F53F4" w:rsidP="009F53F4">
      <w:pPr>
        <w:jc w:val="both"/>
        <w:rPr>
          <w:sz w:val="28"/>
          <w:szCs w:val="28"/>
        </w:rPr>
      </w:pPr>
    </w:p>
    <w:p w:rsidR="009F53F4" w:rsidRPr="002111FE" w:rsidRDefault="009F53F4" w:rsidP="009F53F4">
      <w:pPr>
        <w:rPr>
          <w:sz w:val="28"/>
          <w:szCs w:val="28"/>
        </w:rPr>
      </w:pPr>
    </w:p>
    <w:p w:rsidR="009F53F4" w:rsidRDefault="009F53F4"/>
    <w:p w:rsidR="00FB64CD" w:rsidRDefault="00FB64CD"/>
    <w:p w:rsidR="00FB64CD" w:rsidRDefault="00FB64CD"/>
    <w:p w:rsidR="00FB64CD" w:rsidRDefault="00FB64CD"/>
    <w:p w:rsidR="00FB64CD" w:rsidRDefault="00FB64CD"/>
    <w:p w:rsidR="00FB64CD" w:rsidRDefault="00FB64CD"/>
    <w:p w:rsidR="00FB64CD" w:rsidRDefault="00FB64CD"/>
    <w:p w:rsidR="00FB64CD" w:rsidRDefault="00FB64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марина\Desktop\положения со сканом\о прот.коррупции подпис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ложения со сканом\о прот.коррупции подпис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4CD" w:rsidSect="00C12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1F81DF8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3F4"/>
    <w:rsid w:val="00421D00"/>
    <w:rsid w:val="008C310D"/>
    <w:rsid w:val="009F53F4"/>
    <w:rsid w:val="00A502AE"/>
    <w:rsid w:val="00C12F33"/>
    <w:rsid w:val="00FB6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F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F53F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9F53F4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2017-11-07T11:35:00Z</dcterms:created>
  <dcterms:modified xsi:type="dcterms:W3CDTF">2017-11-07T11:40:00Z</dcterms:modified>
</cp:coreProperties>
</file>